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39A45" w14:textId="59987F9E" w:rsidR="00D2642A" w:rsidRPr="00C12853" w:rsidRDefault="00A16939" w:rsidP="00D2642A">
      <w:pPr>
        <w:rPr>
          <w:rFonts w:asciiTheme="minorHAnsi" w:hAnsiTheme="minorHAnsi" w:cstheme="minorHAnsi"/>
          <w:szCs w:val="24"/>
          <w:lang w:val="de-DE" w:eastAsia="en-US"/>
        </w:rPr>
      </w:pPr>
      <w:bookmarkStart w:id="0" w:name="_GoBack"/>
      <w:bookmarkEnd w:id="0"/>
      <w:r>
        <w:rPr>
          <w:rFonts w:asciiTheme="minorHAnsi" w:hAnsiTheme="minorHAnsi"/>
          <w:snapToGrid w:val="0"/>
          <w:color w:val="3C3C41"/>
          <w:sz w:val="44"/>
          <w:lang w:val="de-DE"/>
        </w:rPr>
        <w:t>Presseinformation</w:t>
      </w:r>
    </w:p>
    <w:p w14:paraId="16323617" w14:textId="77777777" w:rsidR="00D2642A" w:rsidRPr="00C12853" w:rsidRDefault="00D2642A" w:rsidP="00D2642A">
      <w:pPr>
        <w:rPr>
          <w:rFonts w:asciiTheme="minorHAnsi" w:hAnsiTheme="minorHAnsi" w:cstheme="minorHAnsi"/>
          <w:szCs w:val="24"/>
          <w:lang w:val="de-DE" w:eastAsia="en-US"/>
        </w:rPr>
      </w:pPr>
    </w:p>
    <w:p w14:paraId="194C95FB" w14:textId="328A95BF" w:rsidR="00CB6F82" w:rsidRDefault="00262466" w:rsidP="00CB6F82">
      <w:pPr>
        <w:rPr>
          <w:rFonts w:asciiTheme="minorHAnsi" w:hAnsiTheme="minorHAnsi"/>
          <w:szCs w:val="24"/>
          <w:lang w:val="de-DE"/>
        </w:rPr>
      </w:pPr>
      <w:r>
        <w:rPr>
          <w:rFonts w:asciiTheme="minorHAnsi" w:hAnsiTheme="minorHAnsi"/>
          <w:szCs w:val="24"/>
          <w:lang w:val="de-DE"/>
        </w:rPr>
        <w:t>Juni</w:t>
      </w:r>
      <w:r w:rsidR="00CB6F82" w:rsidRPr="00C12853">
        <w:rPr>
          <w:rFonts w:asciiTheme="minorHAnsi" w:hAnsiTheme="minorHAnsi"/>
          <w:szCs w:val="24"/>
          <w:lang w:val="de-DE"/>
        </w:rPr>
        <w:t xml:space="preserve"> 2018</w:t>
      </w:r>
    </w:p>
    <w:p w14:paraId="727B6FD5" w14:textId="77777777" w:rsidR="00C12853" w:rsidRPr="008B7ECB" w:rsidRDefault="00C12853" w:rsidP="00CB6F82">
      <w:pPr>
        <w:rPr>
          <w:rFonts w:asciiTheme="minorHAnsi" w:hAnsiTheme="minorHAnsi" w:cstheme="minorHAnsi"/>
          <w:szCs w:val="22"/>
          <w:lang w:val="de-DE"/>
        </w:rPr>
      </w:pPr>
    </w:p>
    <w:p w14:paraId="0EDC5AB3" w14:textId="06309D83" w:rsidR="004A49E4" w:rsidRPr="00262466" w:rsidRDefault="004830E1" w:rsidP="00F21667">
      <w:pPr>
        <w:rPr>
          <w:b/>
          <w:bCs/>
          <w:sz w:val="24"/>
          <w:szCs w:val="24"/>
          <w:lang w:val="de-DE"/>
        </w:rPr>
      </w:pPr>
      <w:r>
        <w:rPr>
          <w:b/>
          <w:sz w:val="24"/>
          <w:szCs w:val="24"/>
          <w:lang w:val="de-DE"/>
        </w:rPr>
        <w:t xml:space="preserve">Rückt den Fußball ins rechte Licht: </w:t>
      </w:r>
      <w:r w:rsidR="00262466" w:rsidRPr="00262466">
        <w:rPr>
          <w:b/>
          <w:sz w:val="24"/>
          <w:szCs w:val="24"/>
          <w:lang w:val="de-DE"/>
        </w:rPr>
        <w:t>Signify beleuchtet 10 der 12 Stadien für das Fußballturnier dieses Sommers in Russland</w:t>
      </w:r>
    </w:p>
    <w:p w14:paraId="588EFF1C" w14:textId="77777777" w:rsidR="004A49E4" w:rsidRPr="002F10DC" w:rsidRDefault="004A49E4" w:rsidP="00F21667">
      <w:pPr>
        <w:rPr>
          <w:bCs/>
          <w:lang w:val="de-DE"/>
        </w:rPr>
      </w:pPr>
    </w:p>
    <w:p w14:paraId="3F738D24" w14:textId="71453D66" w:rsidR="00262466" w:rsidRPr="00262466" w:rsidRDefault="00262466" w:rsidP="00262466">
      <w:pPr>
        <w:rPr>
          <w:lang w:val="de-DE"/>
        </w:rPr>
      </w:pPr>
      <w:r w:rsidRPr="00262466">
        <w:rPr>
          <w:b/>
          <w:lang w:val="de-DE"/>
        </w:rPr>
        <w:t>Eindhoven, Niederlande –</w:t>
      </w:r>
      <w:r w:rsidRPr="00262466">
        <w:rPr>
          <w:lang w:val="de-DE"/>
        </w:rPr>
        <w:t xml:space="preserve"> Seit ein paar Tagen rollt der Ball in Russland und </w:t>
      </w:r>
      <w:proofErr w:type="spellStart"/>
      <w:r w:rsidRPr="00262466">
        <w:rPr>
          <w:lang w:val="de-DE"/>
        </w:rPr>
        <w:t>Signify</w:t>
      </w:r>
      <w:proofErr w:type="spellEnd"/>
      <w:r w:rsidRPr="00262466">
        <w:rPr>
          <w:lang w:val="de-DE"/>
        </w:rPr>
        <w:t xml:space="preserve"> (Euronext: LIGHT)</w:t>
      </w:r>
      <w:r w:rsidR="00FA1E2F">
        <w:rPr>
          <w:lang w:val="de-DE"/>
        </w:rPr>
        <w:t xml:space="preserve"> </w:t>
      </w:r>
      <w:r w:rsidRPr="00262466">
        <w:rPr>
          <w:lang w:val="de-DE"/>
        </w:rPr>
        <w:t xml:space="preserve">ist Hauptausstatter für die Beleuchtung von zehn der zwölf Stadien, die in diesem Sommer als Austragungsort für das </w:t>
      </w:r>
      <w:r w:rsidR="00D71065">
        <w:rPr>
          <w:lang w:val="de-DE"/>
        </w:rPr>
        <w:t xml:space="preserve">heiß ersehnte </w:t>
      </w:r>
      <w:r w:rsidRPr="00262466">
        <w:rPr>
          <w:lang w:val="de-DE"/>
        </w:rPr>
        <w:t>Fußballturnier dienen. Zu ihnen gehören</w:t>
      </w:r>
      <w:r w:rsidR="00E62F1C">
        <w:rPr>
          <w:lang w:val="de-DE"/>
        </w:rPr>
        <w:t xml:space="preserve"> das</w:t>
      </w:r>
      <w:r w:rsidRPr="00262466">
        <w:rPr>
          <w:lang w:val="de-DE"/>
        </w:rPr>
        <w:t xml:space="preserve"> </w:t>
      </w:r>
      <w:proofErr w:type="spellStart"/>
      <w:r w:rsidRPr="00262466">
        <w:rPr>
          <w:lang w:val="de-DE"/>
        </w:rPr>
        <w:t>Luzhniki</w:t>
      </w:r>
      <w:proofErr w:type="spellEnd"/>
      <w:r w:rsidR="00E62F1C">
        <w:rPr>
          <w:lang w:val="de-DE"/>
        </w:rPr>
        <w:t xml:space="preserve"> Stadion in M</w:t>
      </w:r>
      <w:r w:rsidRPr="00262466">
        <w:rPr>
          <w:lang w:val="de-DE"/>
        </w:rPr>
        <w:t xml:space="preserve">oskau, </w:t>
      </w:r>
      <w:r w:rsidR="005D38CC">
        <w:rPr>
          <w:lang w:val="de-DE"/>
        </w:rPr>
        <w:t xml:space="preserve">das </w:t>
      </w:r>
      <w:proofErr w:type="spellStart"/>
      <w:r w:rsidRPr="00262466">
        <w:rPr>
          <w:lang w:val="de-DE"/>
        </w:rPr>
        <w:t>Krestovsky</w:t>
      </w:r>
      <w:proofErr w:type="spellEnd"/>
      <w:r w:rsidRPr="00262466">
        <w:rPr>
          <w:lang w:val="de-DE"/>
        </w:rPr>
        <w:t xml:space="preserve"> Stadion </w:t>
      </w:r>
      <w:r w:rsidR="00E62F1C">
        <w:rPr>
          <w:lang w:val="de-DE"/>
        </w:rPr>
        <w:t xml:space="preserve">in </w:t>
      </w:r>
      <w:r w:rsidRPr="00262466">
        <w:rPr>
          <w:lang w:val="de-DE"/>
        </w:rPr>
        <w:t xml:space="preserve">Sankt Petersburg, </w:t>
      </w:r>
      <w:r w:rsidR="00E62F1C">
        <w:rPr>
          <w:lang w:val="de-DE"/>
        </w:rPr>
        <w:t xml:space="preserve">das </w:t>
      </w:r>
      <w:proofErr w:type="spellStart"/>
      <w:r w:rsidRPr="00262466">
        <w:rPr>
          <w:lang w:val="de-DE"/>
        </w:rPr>
        <w:t>Fisht</w:t>
      </w:r>
      <w:proofErr w:type="spellEnd"/>
      <w:r w:rsidRPr="00262466">
        <w:rPr>
          <w:lang w:val="de-DE"/>
        </w:rPr>
        <w:t xml:space="preserve"> </w:t>
      </w:r>
      <w:r w:rsidR="00E62F1C">
        <w:rPr>
          <w:lang w:val="de-DE"/>
        </w:rPr>
        <w:t xml:space="preserve">in </w:t>
      </w:r>
      <w:r w:rsidRPr="00262466">
        <w:rPr>
          <w:lang w:val="de-DE"/>
        </w:rPr>
        <w:t>Sotschi</w:t>
      </w:r>
      <w:r w:rsidR="005D38CC">
        <w:rPr>
          <w:lang w:val="de-DE"/>
        </w:rPr>
        <w:t xml:space="preserve"> und </w:t>
      </w:r>
      <w:r w:rsidR="00E62F1C">
        <w:rPr>
          <w:lang w:val="de-DE"/>
        </w:rPr>
        <w:t xml:space="preserve">die </w:t>
      </w:r>
      <w:r w:rsidRPr="00262466">
        <w:rPr>
          <w:lang w:val="de-DE"/>
        </w:rPr>
        <w:t>Jekaterinburg Arena</w:t>
      </w:r>
      <w:r w:rsidR="00DE4858">
        <w:rPr>
          <w:lang w:val="de-DE"/>
        </w:rPr>
        <w:t xml:space="preserve">, </w:t>
      </w:r>
      <w:r w:rsidRPr="00262466">
        <w:rPr>
          <w:lang w:val="de-DE"/>
        </w:rPr>
        <w:t>sowie Fußballstadien in Kasan, Rostow am Don, Kaliningrad, Nischni Nowgorod, Wolgograd und Samara.</w:t>
      </w:r>
    </w:p>
    <w:p w14:paraId="4EFA7EA9" w14:textId="77777777" w:rsidR="00262466" w:rsidRPr="00262466" w:rsidRDefault="00262466" w:rsidP="00262466">
      <w:pPr>
        <w:rPr>
          <w:lang w:val="de-DE"/>
        </w:rPr>
      </w:pPr>
    </w:p>
    <w:p w14:paraId="7AD9F866" w14:textId="03FA5D06" w:rsidR="00262466" w:rsidRPr="00262466" w:rsidRDefault="00E62F1C" w:rsidP="00262466">
      <w:pPr>
        <w:rPr>
          <w:rStyle w:val="p-body-copy-0210"/>
          <w:rFonts w:cs="Tahoma"/>
          <w:szCs w:val="22"/>
          <w:lang w:val="de-DE"/>
        </w:rPr>
      </w:pPr>
      <w:r>
        <w:rPr>
          <w:rFonts w:asciiTheme="minorHAnsi" w:hAnsiTheme="minorHAnsi"/>
          <w:szCs w:val="22"/>
          <w:lang w:val="de-DE"/>
        </w:rPr>
        <w:t>In Jekaterinbu</w:t>
      </w:r>
      <w:r w:rsidR="002F10DC">
        <w:rPr>
          <w:rFonts w:asciiTheme="minorHAnsi" w:hAnsiTheme="minorHAnsi"/>
          <w:szCs w:val="22"/>
          <w:lang w:val="de-DE"/>
        </w:rPr>
        <w:t>r</w:t>
      </w:r>
      <w:r>
        <w:rPr>
          <w:rFonts w:asciiTheme="minorHAnsi" w:hAnsiTheme="minorHAnsi"/>
          <w:szCs w:val="22"/>
          <w:lang w:val="de-DE"/>
        </w:rPr>
        <w:t>g bietet</w:t>
      </w:r>
      <w:r w:rsidR="00D71065">
        <w:rPr>
          <w:rFonts w:asciiTheme="minorHAnsi" w:hAnsiTheme="minorHAnsi"/>
          <w:szCs w:val="22"/>
          <w:lang w:val="de-DE"/>
        </w:rPr>
        <w:t xml:space="preserve"> die</w:t>
      </w:r>
      <w:r>
        <w:rPr>
          <w:rFonts w:asciiTheme="minorHAnsi" w:hAnsiTheme="minorHAnsi"/>
          <w:szCs w:val="22"/>
          <w:lang w:val="de-DE"/>
        </w:rPr>
        <w:t xml:space="preserve"> Spielfeldbeleuchtung </w:t>
      </w:r>
      <w:r w:rsidR="00D71065">
        <w:rPr>
          <w:rFonts w:asciiTheme="minorHAnsi" w:hAnsiTheme="minorHAnsi"/>
          <w:szCs w:val="22"/>
          <w:lang w:val="de-DE"/>
        </w:rPr>
        <w:t xml:space="preserve">von Signify </w:t>
      </w:r>
      <w:r>
        <w:rPr>
          <w:rFonts w:asciiTheme="minorHAnsi" w:hAnsiTheme="minorHAnsi"/>
          <w:szCs w:val="22"/>
          <w:lang w:val="de-DE"/>
        </w:rPr>
        <w:t>allen Fans und Spielern höchste Lichtqualität zur besten Unterhaltung: Die LED Installation ist</w:t>
      </w:r>
      <w:r w:rsidR="00262466" w:rsidRPr="00262466">
        <w:rPr>
          <w:rFonts w:asciiTheme="minorHAnsi" w:hAnsiTheme="minorHAnsi"/>
          <w:szCs w:val="22"/>
          <w:lang w:val="de-DE"/>
        </w:rPr>
        <w:t xml:space="preserve"> ideal für 4K-TV-Übertragungen, </w:t>
      </w:r>
      <w:r w:rsidR="00262466" w:rsidRPr="00262466">
        <w:rPr>
          <w:rStyle w:val="p-body-copy-0210"/>
          <w:rFonts w:asciiTheme="minorHAnsi" w:hAnsiTheme="minorHAnsi" w:cs="Tahoma"/>
          <w:sz w:val="22"/>
          <w:szCs w:val="22"/>
          <w:lang w:val="de-DE"/>
        </w:rPr>
        <w:t xml:space="preserve">flackerfreie Superzeitlupen in Ultra HD Qualität und spektakuläre Lichteffekte. </w:t>
      </w:r>
      <w:r>
        <w:rPr>
          <w:rStyle w:val="p-body-copy-0210"/>
          <w:rFonts w:asciiTheme="minorHAnsi" w:hAnsiTheme="minorHAnsi" w:cs="Tahoma"/>
          <w:sz w:val="22"/>
          <w:szCs w:val="22"/>
          <w:lang w:val="de-DE"/>
        </w:rPr>
        <w:t xml:space="preserve">Synchronisiert mit Musik wird hier sogar schon vor dem Anstoß jedes Fußballspiel zu einem einzigartigen Erlebnis für Milliarden </w:t>
      </w:r>
      <w:r w:rsidR="002F10DC">
        <w:rPr>
          <w:rStyle w:val="p-body-copy-0210"/>
          <w:rFonts w:asciiTheme="minorHAnsi" w:hAnsiTheme="minorHAnsi" w:cs="Tahoma"/>
          <w:sz w:val="22"/>
          <w:szCs w:val="22"/>
          <w:lang w:val="de-DE"/>
        </w:rPr>
        <w:t>L</w:t>
      </w:r>
      <w:r>
        <w:rPr>
          <w:rStyle w:val="p-body-copy-0210"/>
          <w:rFonts w:asciiTheme="minorHAnsi" w:hAnsiTheme="minorHAnsi" w:cs="Tahoma"/>
          <w:sz w:val="22"/>
          <w:szCs w:val="22"/>
          <w:lang w:val="de-DE"/>
        </w:rPr>
        <w:t>ive- und Fernsehzuschauer.</w:t>
      </w:r>
    </w:p>
    <w:p w14:paraId="171B6D8C" w14:textId="77777777" w:rsidR="00262466" w:rsidRPr="00262466" w:rsidRDefault="00262466" w:rsidP="00262466">
      <w:pPr>
        <w:rPr>
          <w:rFonts w:asciiTheme="minorHAnsi" w:hAnsiTheme="minorHAnsi"/>
          <w:szCs w:val="22"/>
          <w:lang w:val="de-DE"/>
        </w:rPr>
      </w:pPr>
    </w:p>
    <w:p w14:paraId="2B2ED306" w14:textId="0910FF6A" w:rsidR="00262466" w:rsidRDefault="00262466" w:rsidP="00262466">
      <w:pPr>
        <w:rPr>
          <w:lang w:val="de-DE"/>
        </w:rPr>
      </w:pPr>
      <w:r w:rsidRPr="00262466">
        <w:rPr>
          <w:lang w:val="de-DE"/>
        </w:rPr>
        <w:t xml:space="preserve">Eine </w:t>
      </w:r>
      <w:r w:rsidR="00E62F1C">
        <w:rPr>
          <w:lang w:val="de-DE"/>
        </w:rPr>
        <w:t>besondere</w:t>
      </w:r>
      <w:r w:rsidR="00E62F1C" w:rsidRPr="00262466">
        <w:rPr>
          <w:lang w:val="de-DE"/>
        </w:rPr>
        <w:t xml:space="preserve"> </w:t>
      </w:r>
      <w:r w:rsidRPr="00262466">
        <w:rPr>
          <w:lang w:val="de-DE"/>
        </w:rPr>
        <w:t>Installation befindet sich</w:t>
      </w:r>
      <w:r w:rsidR="00E62F1C">
        <w:rPr>
          <w:lang w:val="de-DE"/>
        </w:rPr>
        <w:t xml:space="preserve"> auch</w:t>
      </w:r>
      <w:r w:rsidRPr="00262466">
        <w:rPr>
          <w:lang w:val="de-DE"/>
        </w:rPr>
        <w:t xml:space="preserve"> im Moskauer </w:t>
      </w:r>
      <w:proofErr w:type="spellStart"/>
      <w:r w:rsidRPr="00262466">
        <w:rPr>
          <w:lang w:val="de-DE"/>
        </w:rPr>
        <w:t>Luzhniki</w:t>
      </w:r>
      <w:proofErr w:type="spellEnd"/>
      <w:r w:rsidR="002F10DC">
        <w:rPr>
          <w:lang w:val="de-DE"/>
        </w:rPr>
        <w:t xml:space="preserve"> </w:t>
      </w:r>
      <w:r w:rsidRPr="00262466">
        <w:rPr>
          <w:lang w:val="de-DE"/>
        </w:rPr>
        <w:t>Stadion</w:t>
      </w:r>
      <w:r w:rsidR="00E62F1C">
        <w:rPr>
          <w:lang w:val="de-DE"/>
        </w:rPr>
        <w:t xml:space="preserve">: </w:t>
      </w:r>
      <w:r w:rsidRPr="00262466">
        <w:rPr>
          <w:lang w:val="de-DE"/>
        </w:rPr>
        <w:t xml:space="preserve">Das 39.000 Quadratmeter große LED-Mediendach ist eine der größten und neuartigsten Medienfassaden Russlands. </w:t>
      </w:r>
      <w:r w:rsidR="005D7032">
        <w:rPr>
          <w:lang w:val="de-DE"/>
        </w:rPr>
        <w:t>M</w:t>
      </w:r>
      <w:r w:rsidR="007A7F1E">
        <w:rPr>
          <w:lang w:val="de-DE"/>
        </w:rPr>
        <w:t xml:space="preserve">it unvergleichbaren Lichtshows </w:t>
      </w:r>
      <w:r w:rsidR="005D7032">
        <w:rPr>
          <w:lang w:val="de-DE"/>
        </w:rPr>
        <w:t>begeistert diese Fläche nun</w:t>
      </w:r>
      <w:r w:rsidR="003144ED">
        <w:rPr>
          <w:lang w:val="de-DE"/>
        </w:rPr>
        <w:t xml:space="preserve"> vor, während und nach den Spielen </w:t>
      </w:r>
      <w:r w:rsidR="004B0508">
        <w:rPr>
          <w:lang w:val="de-DE"/>
        </w:rPr>
        <w:t>alle Fans der Stadt</w:t>
      </w:r>
      <w:r w:rsidRPr="00262466">
        <w:rPr>
          <w:lang w:val="de-DE"/>
        </w:rPr>
        <w:t>.</w:t>
      </w:r>
    </w:p>
    <w:p w14:paraId="5CFDA02E" w14:textId="77777777" w:rsidR="00262466" w:rsidRDefault="00262466" w:rsidP="00262466">
      <w:pPr>
        <w:rPr>
          <w:lang w:val="de-DE"/>
        </w:rPr>
      </w:pPr>
    </w:p>
    <w:p w14:paraId="307E59A3" w14:textId="08F6F6FB" w:rsidR="00262466" w:rsidRPr="00262466" w:rsidRDefault="00262466" w:rsidP="00262466">
      <w:pPr>
        <w:rPr>
          <w:rFonts w:asciiTheme="minorHAnsi" w:eastAsiaTheme="minorHAnsi" w:hAnsiTheme="minorHAnsi" w:cstheme="minorBidi"/>
          <w:szCs w:val="22"/>
          <w:lang w:val="de-DE" w:eastAsia="en-US"/>
        </w:rPr>
      </w:pPr>
      <w:r w:rsidRPr="00262466">
        <w:rPr>
          <w:lang w:val="de-DE"/>
        </w:rPr>
        <w:t>Signify hat mehr als 80 Jahre Erfahrung in der Beleuchtung von Sportveranstaltungen</w:t>
      </w:r>
      <w:r>
        <w:rPr>
          <w:lang w:val="de-DE"/>
        </w:rPr>
        <w:t>,</w:t>
      </w:r>
      <w:r w:rsidRPr="00262466">
        <w:rPr>
          <w:lang w:val="de-DE"/>
        </w:rPr>
        <w:t xml:space="preserve"> </w:t>
      </w:r>
      <w:r w:rsidRPr="00262466">
        <w:rPr>
          <w:rFonts w:asciiTheme="minorHAnsi" w:eastAsiaTheme="minorHAnsi" w:hAnsiTheme="minorHAnsi" w:cstheme="minorBidi"/>
          <w:szCs w:val="22"/>
          <w:lang w:val="de-DE" w:eastAsia="en-US"/>
        </w:rPr>
        <w:t>ist weltweiter Marktführer im Bereich LED und Sportbeleuchtung und bei großen internationalen Sportveranstaltungen in mehr als 65 Prozent der Stadien für die Spielfeldbeleuchtung verantwortlich.</w:t>
      </w:r>
    </w:p>
    <w:p w14:paraId="7ED1B896" w14:textId="625A5B75" w:rsidR="00994958" w:rsidRPr="00994958" w:rsidRDefault="00994958" w:rsidP="00994958">
      <w:pPr>
        <w:rPr>
          <w:lang w:val="de-DE"/>
        </w:rPr>
      </w:pPr>
    </w:p>
    <w:p w14:paraId="2553D83A" w14:textId="77777777" w:rsidR="00994958" w:rsidRPr="00994958" w:rsidRDefault="00994958" w:rsidP="00F21667">
      <w:pPr>
        <w:rPr>
          <w:lang w:val="de-DE"/>
        </w:rPr>
      </w:pPr>
    </w:p>
    <w:p w14:paraId="3AD7A6A5" w14:textId="27481A11" w:rsidR="00171025" w:rsidRPr="004A49E4" w:rsidRDefault="00B02615" w:rsidP="00F21667">
      <w:pPr>
        <w:rPr>
          <w:rFonts w:asciiTheme="minorHAnsi" w:hAnsiTheme="minorHAnsi" w:cs="Calibri"/>
          <w:bCs/>
          <w:color w:val="000000" w:themeColor="text1"/>
          <w:szCs w:val="22"/>
          <w:lang w:val="de-DE"/>
        </w:rPr>
      </w:pPr>
      <w:proofErr w:type="spellStart"/>
      <w:r>
        <w:rPr>
          <w:lang w:val="de-DE"/>
        </w:rPr>
        <w:t>Signify</w:t>
      </w:r>
      <w:proofErr w:type="spellEnd"/>
      <w:r>
        <w:rPr>
          <w:lang w:val="de-DE"/>
        </w:rPr>
        <w:t xml:space="preserve"> ist s</w:t>
      </w:r>
      <w:r w:rsidR="00E62F1C">
        <w:rPr>
          <w:lang w:val="de-DE"/>
        </w:rPr>
        <w:t>eit</w:t>
      </w:r>
      <w:r w:rsidR="004A49E4" w:rsidRPr="004A49E4">
        <w:rPr>
          <w:lang w:val="de-DE"/>
        </w:rPr>
        <w:t xml:space="preserve"> dem 16. Mai 2018 der neue Firmenname von Philips Lighting.</w:t>
      </w:r>
    </w:p>
    <w:p w14:paraId="0A99117A" w14:textId="77777777" w:rsidR="008B7ECB" w:rsidRPr="009733E4" w:rsidRDefault="008B7ECB" w:rsidP="00F21667">
      <w:pPr>
        <w:rPr>
          <w:rFonts w:asciiTheme="minorHAnsi" w:hAnsiTheme="minorHAnsi" w:cstheme="minorHAnsi"/>
          <w:szCs w:val="22"/>
          <w:lang w:val="de-DE" w:eastAsia="en-US"/>
        </w:rPr>
      </w:pPr>
    </w:p>
    <w:p w14:paraId="4BFBC46D" w14:textId="130EB513" w:rsidR="00D2642A" w:rsidRDefault="00CB6F82" w:rsidP="00F21667">
      <w:pPr>
        <w:rPr>
          <w:rFonts w:asciiTheme="minorHAnsi" w:hAnsiTheme="minorHAnsi"/>
          <w:b/>
          <w:szCs w:val="24"/>
          <w:lang w:val="de-DE"/>
        </w:rPr>
      </w:pPr>
      <w:r w:rsidRPr="00CB6F82">
        <w:rPr>
          <w:rFonts w:asciiTheme="minorHAnsi" w:hAnsiTheme="minorHAnsi"/>
          <w:b/>
          <w:szCs w:val="24"/>
          <w:lang w:val="de-DE"/>
        </w:rPr>
        <w:t xml:space="preserve">Ihr Ansprechpartner </w:t>
      </w:r>
      <w:r w:rsidR="00A501ED" w:rsidRPr="00CB6F82">
        <w:rPr>
          <w:rFonts w:asciiTheme="minorHAnsi" w:hAnsiTheme="minorHAnsi"/>
          <w:b/>
          <w:szCs w:val="24"/>
          <w:lang w:val="de-DE"/>
        </w:rPr>
        <w:t>für</w:t>
      </w:r>
      <w:r w:rsidRPr="00CB6F82">
        <w:rPr>
          <w:rFonts w:asciiTheme="minorHAnsi" w:hAnsiTheme="minorHAnsi"/>
          <w:b/>
          <w:szCs w:val="24"/>
          <w:lang w:val="de-DE"/>
        </w:rPr>
        <w:t xml:space="preserve"> weitere Informationen:</w:t>
      </w:r>
    </w:p>
    <w:p w14:paraId="6644C114" w14:textId="77777777" w:rsidR="000D5675" w:rsidRPr="00C12853" w:rsidRDefault="000D5675" w:rsidP="00F21667">
      <w:pPr>
        <w:spacing w:line="276" w:lineRule="auto"/>
        <w:rPr>
          <w:rFonts w:asciiTheme="minorHAnsi" w:hAnsiTheme="minorHAnsi" w:cstheme="minorHAnsi"/>
          <w:lang w:val="de-DE" w:eastAsia="en-US"/>
        </w:rPr>
      </w:pPr>
    </w:p>
    <w:p w14:paraId="3B273DDE" w14:textId="36E40FF3" w:rsidR="000D5675" w:rsidRPr="00C12853" w:rsidRDefault="000D5675" w:rsidP="009733E4">
      <w:pPr>
        <w:jc w:val="both"/>
        <w:rPr>
          <w:rFonts w:asciiTheme="minorHAnsi" w:hAnsiTheme="minorHAnsi" w:cstheme="minorHAnsi"/>
          <w:b/>
          <w:lang w:val="de-DE" w:eastAsia="en-US"/>
        </w:rPr>
      </w:pPr>
      <w:r w:rsidRPr="00C12853">
        <w:rPr>
          <w:rFonts w:asciiTheme="minorHAnsi" w:hAnsiTheme="minorHAnsi" w:cstheme="minorHAnsi"/>
          <w:b/>
          <w:lang w:val="de-DE" w:eastAsia="en-US"/>
        </w:rPr>
        <w:t>Stefan Zander</w:t>
      </w:r>
    </w:p>
    <w:p w14:paraId="6B7D44B6" w14:textId="3B2C6B27" w:rsidR="000D5675" w:rsidRPr="00C12853" w:rsidRDefault="000D5675" w:rsidP="009733E4">
      <w:pPr>
        <w:jc w:val="both"/>
        <w:rPr>
          <w:rFonts w:asciiTheme="minorHAnsi" w:hAnsiTheme="minorHAnsi" w:cstheme="minorHAnsi"/>
          <w:lang w:val="de-DE" w:eastAsia="en-US"/>
        </w:rPr>
      </w:pPr>
      <w:r w:rsidRPr="00C12853">
        <w:rPr>
          <w:rFonts w:asciiTheme="minorHAnsi" w:hAnsiTheme="minorHAnsi" w:cstheme="minorHAnsi"/>
          <w:lang w:val="de-DE" w:eastAsia="en-US"/>
        </w:rPr>
        <w:t>Pressesprecher</w:t>
      </w:r>
    </w:p>
    <w:p w14:paraId="4EEEB6B5" w14:textId="77777777" w:rsidR="000D5675" w:rsidRPr="00C12853" w:rsidRDefault="000D5675" w:rsidP="009733E4">
      <w:pPr>
        <w:jc w:val="both"/>
        <w:rPr>
          <w:rFonts w:asciiTheme="minorHAnsi" w:hAnsiTheme="minorHAnsi" w:cstheme="minorHAnsi"/>
          <w:lang w:val="de-DE" w:eastAsia="en-US"/>
        </w:rPr>
      </w:pPr>
      <w:r w:rsidRPr="00C12853">
        <w:rPr>
          <w:rFonts w:asciiTheme="minorHAnsi" w:hAnsiTheme="minorHAnsi" w:cstheme="minorHAnsi"/>
          <w:lang w:val="de-DE" w:eastAsia="en-US"/>
        </w:rPr>
        <w:t>Philips Lighting GmbH, Röntgenstraße 22, 22335 Hamburg</w:t>
      </w:r>
    </w:p>
    <w:p w14:paraId="3FC1FCDE" w14:textId="77777777" w:rsidR="000D5675" w:rsidRPr="00C12853" w:rsidRDefault="000D5675" w:rsidP="009733E4">
      <w:pPr>
        <w:jc w:val="both"/>
        <w:rPr>
          <w:rFonts w:asciiTheme="minorHAnsi" w:hAnsiTheme="minorHAnsi" w:cstheme="minorHAnsi"/>
          <w:lang w:val="de-DE" w:eastAsia="en-US"/>
        </w:rPr>
      </w:pPr>
      <w:r w:rsidRPr="00C12853">
        <w:rPr>
          <w:rFonts w:asciiTheme="minorHAnsi" w:hAnsiTheme="minorHAnsi" w:cstheme="minorHAnsi"/>
          <w:lang w:val="de-DE" w:eastAsia="en-US"/>
        </w:rPr>
        <w:t>Tel: +49 (0) 1607429087</w:t>
      </w:r>
    </w:p>
    <w:p w14:paraId="100EA924" w14:textId="2696DDBF" w:rsidR="000D5675" w:rsidRPr="00BD4424" w:rsidRDefault="000D5675" w:rsidP="009733E4">
      <w:pPr>
        <w:jc w:val="both"/>
        <w:rPr>
          <w:rFonts w:asciiTheme="minorHAnsi" w:hAnsiTheme="minorHAnsi" w:cstheme="minorHAnsi"/>
          <w:lang w:val="de-DE" w:eastAsia="en-US"/>
        </w:rPr>
      </w:pPr>
      <w:r w:rsidRPr="00BD4424">
        <w:rPr>
          <w:rFonts w:asciiTheme="minorHAnsi" w:hAnsiTheme="minorHAnsi" w:cstheme="minorHAnsi"/>
          <w:lang w:val="de-DE" w:eastAsia="en-US"/>
        </w:rPr>
        <w:t>E-</w:t>
      </w:r>
      <w:r w:rsidR="00BD4424" w:rsidRPr="00BD4424">
        <w:rPr>
          <w:rFonts w:asciiTheme="minorHAnsi" w:hAnsiTheme="minorHAnsi" w:cstheme="minorHAnsi"/>
          <w:lang w:val="de-DE" w:eastAsia="en-US"/>
        </w:rPr>
        <w:t>M</w:t>
      </w:r>
      <w:r w:rsidRPr="00BD4424">
        <w:rPr>
          <w:rFonts w:asciiTheme="minorHAnsi" w:hAnsiTheme="minorHAnsi" w:cstheme="minorHAnsi"/>
          <w:lang w:val="de-DE" w:eastAsia="en-US"/>
        </w:rPr>
        <w:t>ail:</w:t>
      </w:r>
      <w:r w:rsidR="00BD4424" w:rsidRPr="00BD4424">
        <w:rPr>
          <w:rFonts w:asciiTheme="minorHAnsi" w:hAnsiTheme="minorHAnsi" w:cstheme="minorHAnsi"/>
          <w:lang w:val="de-DE" w:eastAsia="en-US"/>
        </w:rPr>
        <w:t xml:space="preserve"> </w:t>
      </w:r>
      <w:hyperlink r:id="rId7" w:history="1">
        <w:r w:rsidR="008B7ECB" w:rsidRPr="00027CAF">
          <w:rPr>
            <w:rStyle w:val="Hyperlink"/>
            <w:rFonts w:asciiTheme="minorHAnsi" w:hAnsiTheme="minorHAnsi" w:cstheme="minorHAnsi"/>
            <w:lang w:val="de-DE" w:eastAsia="en-US"/>
          </w:rPr>
          <w:t>stefan.zander@signify.com</w:t>
        </w:r>
      </w:hyperlink>
    </w:p>
    <w:p w14:paraId="02F65B5B" w14:textId="6C2330BD" w:rsidR="00EF49FC" w:rsidRDefault="00EF49FC" w:rsidP="00D03345">
      <w:pPr>
        <w:jc w:val="both"/>
        <w:rPr>
          <w:rFonts w:asciiTheme="minorHAnsi" w:hAnsiTheme="minorHAnsi" w:cstheme="minorHAnsi"/>
          <w:lang w:val="de-DE" w:eastAsia="en-US"/>
        </w:rPr>
      </w:pPr>
    </w:p>
    <w:p w14:paraId="1D11BB72" w14:textId="4C50D6C3" w:rsidR="002F10DC" w:rsidRDefault="002F10DC" w:rsidP="00D03345">
      <w:pPr>
        <w:jc w:val="both"/>
        <w:rPr>
          <w:rFonts w:asciiTheme="minorHAnsi" w:hAnsiTheme="minorHAnsi" w:cstheme="minorHAnsi"/>
          <w:lang w:val="de-DE" w:eastAsia="en-US"/>
        </w:rPr>
      </w:pPr>
    </w:p>
    <w:p w14:paraId="544BC237" w14:textId="77777777" w:rsidR="002F10DC" w:rsidRPr="00CB6F82" w:rsidRDefault="002F10DC" w:rsidP="00D03345">
      <w:pPr>
        <w:jc w:val="both"/>
        <w:rPr>
          <w:rFonts w:asciiTheme="minorHAnsi" w:hAnsiTheme="minorHAnsi" w:cstheme="minorHAnsi"/>
          <w:lang w:val="de-DE" w:eastAsia="en-US"/>
        </w:rPr>
      </w:pPr>
    </w:p>
    <w:p w14:paraId="467095C7" w14:textId="77777777" w:rsidR="000573C5" w:rsidRPr="000573C5" w:rsidRDefault="000573C5" w:rsidP="000573C5">
      <w:pPr>
        <w:rPr>
          <w:rStyle w:val="p-body-copy-02"/>
          <w:lang w:val="de-DE"/>
        </w:rPr>
      </w:pPr>
      <w:r w:rsidRPr="000573C5">
        <w:rPr>
          <w:b/>
          <w:bCs/>
          <w:lang w:val="de-DE"/>
        </w:rPr>
        <w:lastRenderedPageBreak/>
        <w:t xml:space="preserve">Über </w:t>
      </w:r>
      <w:r w:rsidRPr="000573C5">
        <w:rPr>
          <w:rStyle w:val="xs3"/>
          <w:b/>
          <w:bCs/>
          <w:lang w:val="de-DE"/>
        </w:rPr>
        <w:t>Signify</w:t>
      </w:r>
      <w:r w:rsidRPr="000573C5">
        <w:rPr>
          <w:rStyle w:val="p-body-copy-02"/>
          <w:lang w:val="de-DE"/>
        </w:rPr>
        <w:t xml:space="preserve"> </w:t>
      </w:r>
    </w:p>
    <w:p w14:paraId="0D2B11DF" w14:textId="1EA0C87C" w:rsidR="006B6475" w:rsidRDefault="000573C5" w:rsidP="000573C5">
      <w:pPr>
        <w:rPr>
          <w:rStyle w:val="p-body-copy-02"/>
          <w:lang w:val="de-DE"/>
        </w:rPr>
      </w:pPr>
      <w:r w:rsidRPr="000573C5">
        <w:rPr>
          <w:rStyle w:val="p-body-copy-02"/>
          <w:lang w:val="de-DE"/>
        </w:rPr>
        <w:t xml:space="preserve">Signify (Euronext: LIGHT) ist der weltweit führende </w:t>
      </w:r>
      <w:r w:rsidR="00E323E0">
        <w:rPr>
          <w:rStyle w:val="p-body-copy-02"/>
          <w:lang w:val="de-DE"/>
        </w:rPr>
        <w:t xml:space="preserve">Anbieter für Licht- und </w:t>
      </w:r>
      <w:r w:rsidRPr="000573C5">
        <w:rPr>
          <w:rStyle w:val="p-body-copy-02"/>
          <w:lang w:val="de-DE"/>
        </w:rPr>
        <w:t>Beleuchtung</w:t>
      </w:r>
      <w:r w:rsidR="006B6475">
        <w:rPr>
          <w:rStyle w:val="p-body-copy-02"/>
          <w:lang w:val="de-DE"/>
        </w:rPr>
        <w:t>s</w:t>
      </w:r>
      <w:r w:rsidR="00E323E0">
        <w:rPr>
          <w:rStyle w:val="p-body-copy-02"/>
          <w:lang w:val="de-DE"/>
        </w:rPr>
        <w:t>lösungen</w:t>
      </w:r>
      <w:r w:rsidR="006B6475">
        <w:rPr>
          <w:rStyle w:val="p-body-copy-02"/>
          <w:lang w:val="de-DE"/>
        </w:rPr>
        <w:t xml:space="preserve"> für professionelle Anwender, Endkonsumenten und Beleuchtung im Internet der Dinge. Mit unseren Philips Produkten, den</w:t>
      </w:r>
      <w:r w:rsidRPr="000573C5">
        <w:rPr>
          <w:rStyle w:val="p-body-copy-02"/>
          <w:lang w:val="de-DE"/>
        </w:rPr>
        <w:t xml:space="preserve"> vernetzte</w:t>
      </w:r>
      <w:r w:rsidR="006B6475">
        <w:rPr>
          <w:rStyle w:val="p-body-copy-02"/>
          <w:lang w:val="de-DE"/>
        </w:rPr>
        <w:t xml:space="preserve">n </w:t>
      </w:r>
      <w:hyperlink r:id="rId8" w:history="1">
        <w:proofErr w:type="spellStart"/>
        <w:r w:rsidR="006B6475" w:rsidRPr="006B6475">
          <w:rPr>
            <w:rStyle w:val="Hyperlink"/>
            <w:lang w:val="de-DE"/>
          </w:rPr>
          <w:t>Interact</w:t>
        </w:r>
        <w:proofErr w:type="spellEnd"/>
      </w:hyperlink>
      <w:r w:rsidRPr="000573C5">
        <w:rPr>
          <w:rStyle w:val="p-body-copy-02"/>
          <w:lang w:val="de-DE"/>
        </w:rPr>
        <w:t xml:space="preserve"> Lichtsysteme</w:t>
      </w:r>
      <w:r w:rsidR="006B6475">
        <w:rPr>
          <w:rStyle w:val="p-body-copy-02"/>
          <w:lang w:val="de-DE"/>
        </w:rPr>
        <w:t>n</w:t>
      </w:r>
      <w:r w:rsidRPr="000573C5">
        <w:rPr>
          <w:rStyle w:val="p-body-copy-02"/>
          <w:lang w:val="de-DE"/>
        </w:rPr>
        <w:t xml:space="preserve"> und </w:t>
      </w:r>
      <w:r w:rsidR="006B6475" w:rsidRPr="006B6475">
        <w:rPr>
          <w:rStyle w:val="p-body-copy-02"/>
          <w:lang w:val="de-DE"/>
        </w:rPr>
        <w:t>datengestützten Services, bieten einen Mehrwert für Unternehmen</w:t>
      </w:r>
      <w:r w:rsidR="006B6475">
        <w:rPr>
          <w:rStyle w:val="p-body-copy-02"/>
          <w:lang w:val="de-DE"/>
        </w:rPr>
        <w:t xml:space="preserve"> und verändern das Leben</w:t>
      </w:r>
      <w:r w:rsidRPr="000573C5">
        <w:rPr>
          <w:rStyle w:val="p-body-copy-02"/>
          <w:lang w:val="de-DE"/>
        </w:rPr>
        <w:t xml:space="preserve"> Zuhause, in Gebäuden sowie in urbanen Räumen.</w:t>
      </w:r>
      <w:r w:rsidR="006B6475">
        <w:rPr>
          <w:rStyle w:val="p-body-copy-02"/>
          <w:lang w:val="de-DE"/>
        </w:rPr>
        <w:t xml:space="preserve"> </w:t>
      </w:r>
      <w:r w:rsidR="006B6475" w:rsidRPr="006B6475">
        <w:rPr>
          <w:rStyle w:val="p-body-copy-02"/>
          <w:lang w:val="de-DE"/>
        </w:rPr>
        <w:t xml:space="preserve">Mit einem Umsatz von 7,0 Milliarden Euro im Jahr 2017, rund 32.000 Mitarbeitern und einer Präsenz in über 70 Ländern erschließen wir das außergewöhnliche Potenzial von Licht für ein helleres Leben und eine bessere Welt. Neuigkeiten von Signify finden Sie im </w:t>
      </w:r>
      <w:hyperlink r:id="rId9" w:history="1">
        <w:r w:rsidR="006B6475" w:rsidRPr="006B6475">
          <w:rPr>
            <w:rStyle w:val="Hyperlink"/>
            <w:lang w:val="de-DE"/>
          </w:rPr>
          <w:t>Newsroom</w:t>
        </w:r>
      </w:hyperlink>
      <w:r w:rsidR="006B6475" w:rsidRPr="006B6475">
        <w:rPr>
          <w:rStyle w:val="p-body-copy-02"/>
          <w:lang w:val="de-DE"/>
        </w:rPr>
        <w:t xml:space="preserve">, bei </w:t>
      </w:r>
      <w:hyperlink r:id="rId10" w:history="1">
        <w:r w:rsidR="006B6475" w:rsidRPr="006B6475">
          <w:rPr>
            <w:rStyle w:val="Hyperlink"/>
            <w:lang w:val="de-DE"/>
          </w:rPr>
          <w:t>Twitter</w:t>
        </w:r>
      </w:hyperlink>
      <w:r w:rsidR="006B6475" w:rsidRPr="006B6475">
        <w:rPr>
          <w:rStyle w:val="p-body-copy-02"/>
          <w:lang w:val="de-DE"/>
        </w:rPr>
        <w:t xml:space="preserve"> und </w:t>
      </w:r>
      <w:hyperlink r:id="rId11" w:history="1">
        <w:r w:rsidR="006B6475" w:rsidRPr="006B6475">
          <w:rPr>
            <w:rStyle w:val="Hyperlink"/>
            <w:lang w:val="de-DE"/>
          </w:rPr>
          <w:t>LinkedIn</w:t>
        </w:r>
      </w:hyperlink>
      <w:r w:rsidR="006B6475" w:rsidRPr="006B6475">
        <w:rPr>
          <w:rStyle w:val="p-body-copy-02"/>
          <w:lang w:val="de-DE"/>
        </w:rPr>
        <w:t xml:space="preserve">. Informationen für Investoren finden Sie auf der Seite </w:t>
      </w:r>
      <w:hyperlink r:id="rId12" w:history="1">
        <w:r w:rsidR="006B6475" w:rsidRPr="006B6475">
          <w:rPr>
            <w:rStyle w:val="Hyperlink"/>
            <w:lang w:val="de-DE"/>
          </w:rPr>
          <w:t>Investor Relations</w:t>
        </w:r>
      </w:hyperlink>
      <w:r w:rsidR="006B6475" w:rsidRPr="006B6475">
        <w:rPr>
          <w:rStyle w:val="p-body-copy-02"/>
          <w:lang w:val="de-DE"/>
        </w:rPr>
        <w:t>.</w:t>
      </w:r>
    </w:p>
    <w:sectPr w:rsidR="006B647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987C" w14:textId="77777777" w:rsidR="004F3E55" w:rsidRDefault="004F3E55" w:rsidP="00D2642A">
      <w:r>
        <w:separator/>
      </w:r>
    </w:p>
  </w:endnote>
  <w:endnote w:type="continuationSeparator" w:id="0">
    <w:p w14:paraId="76A975ED" w14:textId="77777777" w:rsidR="004F3E55" w:rsidRDefault="004F3E55"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raleSansLigh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7099" w14:textId="77777777" w:rsidR="004F3E55" w:rsidRDefault="004F3E55" w:rsidP="00D2642A">
      <w:r>
        <w:separator/>
      </w:r>
    </w:p>
  </w:footnote>
  <w:footnote w:type="continuationSeparator" w:id="0">
    <w:p w14:paraId="019BA8D8" w14:textId="77777777" w:rsidR="004F3E55" w:rsidRDefault="004F3E55" w:rsidP="00D2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D9DB" w14:textId="77777777" w:rsidR="00F45CE3" w:rsidRPr="00927EDD" w:rsidRDefault="00927EDD" w:rsidP="00927EDD">
    <w:pPr>
      <w:pStyle w:val="Header"/>
    </w:pPr>
    <w:r>
      <w:rPr>
        <w:noProof/>
        <w:lang w:val="de-DE" w:eastAsia="de-DE"/>
      </w:rPr>
      <w:drawing>
        <wp:anchor distT="0" distB="0" distL="114300" distR="114300" simplePos="0" relativeHeight="251658240" behindDoc="0" locked="0" layoutInCell="1" allowOverlap="1" wp14:anchorId="673AC433" wp14:editId="5485C40C">
          <wp:simplePos x="0" y="0"/>
          <wp:positionH relativeFrom="column">
            <wp:posOffset>-344994</wp:posOffset>
          </wp:positionH>
          <wp:positionV relativeFrom="paragraph">
            <wp:posOffset>-77470</wp:posOffset>
          </wp:positionV>
          <wp:extent cx="3396615" cy="1341755"/>
          <wp:effectExtent l="38100" t="0" r="32385" b="298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6615" cy="1341755"/>
                  </a:xfrm>
                  <a:prstGeom prst="rect">
                    <a:avLst/>
                  </a:prstGeom>
                  <a:noFill/>
                  <a:ln>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2A"/>
    <w:rsid w:val="000074A1"/>
    <w:rsid w:val="00022E18"/>
    <w:rsid w:val="000308CC"/>
    <w:rsid w:val="000573C5"/>
    <w:rsid w:val="00066B15"/>
    <w:rsid w:val="000A67AA"/>
    <w:rsid w:val="000D5675"/>
    <w:rsid w:val="00162E52"/>
    <w:rsid w:val="0017059D"/>
    <w:rsid w:val="00171025"/>
    <w:rsid w:val="001A079F"/>
    <w:rsid w:val="001C5C30"/>
    <w:rsid w:val="00214328"/>
    <w:rsid w:val="002353EC"/>
    <w:rsid w:val="00250905"/>
    <w:rsid w:val="00255F73"/>
    <w:rsid w:val="00262466"/>
    <w:rsid w:val="00283A72"/>
    <w:rsid w:val="002A3B14"/>
    <w:rsid w:val="002A6B7C"/>
    <w:rsid w:val="002F10DC"/>
    <w:rsid w:val="0030318D"/>
    <w:rsid w:val="00304D80"/>
    <w:rsid w:val="003144ED"/>
    <w:rsid w:val="003273DB"/>
    <w:rsid w:val="0034319F"/>
    <w:rsid w:val="00364EB7"/>
    <w:rsid w:val="00387401"/>
    <w:rsid w:val="003959AB"/>
    <w:rsid w:val="003C6A45"/>
    <w:rsid w:val="003E0C9F"/>
    <w:rsid w:val="003E1655"/>
    <w:rsid w:val="004500B0"/>
    <w:rsid w:val="00467E22"/>
    <w:rsid w:val="0047591F"/>
    <w:rsid w:val="004830E1"/>
    <w:rsid w:val="004A49E4"/>
    <w:rsid w:val="004B0508"/>
    <w:rsid w:val="004E456A"/>
    <w:rsid w:val="004E7D39"/>
    <w:rsid w:val="004F3E55"/>
    <w:rsid w:val="0051632A"/>
    <w:rsid w:val="00533D9E"/>
    <w:rsid w:val="00567920"/>
    <w:rsid w:val="00573C66"/>
    <w:rsid w:val="005A462A"/>
    <w:rsid w:val="005A4F66"/>
    <w:rsid w:val="005D38CC"/>
    <w:rsid w:val="005D7032"/>
    <w:rsid w:val="00616E1D"/>
    <w:rsid w:val="00624982"/>
    <w:rsid w:val="00630C93"/>
    <w:rsid w:val="00637E05"/>
    <w:rsid w:val="006850E5"/>
    <w:rsid w:val="00697743"/>
    <w:rsid w:val="006B2925"/>
    <w:rsid w:val="006B6475"/>
    <w:rsid w:val="006F7227"/>
    <w:rsid w:val="00756DA5"/>
    <w:rsid w:val="007625F4"/>
    <w:rsid w:val="007A2DE6"/>
    <w:rsid w:val="007A7F1E"/>
    <w:rsid w:val="007B4A4A"/>
    <w:rsid w:val="00817BC4"/>
    <w:rsid w:val="00826F2E"/>
    <w:rsid w:val="008308C3"/>
    <w:rsid w:val="00835881"/>
    <w:rsid w:val="008B7ECB"/>
    <w:rsid w:val="008E10CE"/>
    <w:rsid w:val="009130AC"/>
    <w:rsid w:val="00920795"/>
    <w:rsid w:val="00920E7E"/>
    <w:rsid w:val="00927EDD"/>
    <w:rsid w:val="00931600"/>
    <w:rsid w:val="00960EA1"/>
    <w:rsid w:val="0096364A"/>
    <w:rsid w:val="009672DC"/>
    <w:rsid w:val="009733E4"/>
    <w:rsid w:val="009822F6"/>
    <w:rsid w:val="00994958"/>
    <w:rsid w:val="009B065B"/>
    <w:rsid w:val="009B17F5"/>
    <w:rsid w:val="009D564A"/>
    <w:rsid w:val="009E39EE"/>
    <w:rsid w:val="00A16939"/>
    <w:rsid w:val="00A26CB7"/>
    <w:rsid w:val="00A41B86"/>
    <w:rsid w:val="00A501ED"/>
    <w:rsid w:val="00A67C76"/>
    <w:rsid w:val="00A8512A"/>
    <w:rsid w:val="00A856E8"/>
    <w:rsid w:val="00A96F3B"/>
    <w:rsid w:val="00AA60BC"/>
    <w:rsid w:val="00AA6D8E"/>
    <w:rsid w:val="00AB7A8B"/>
    <w:rsid w:val="00AC7282"/>
    <w:rsid w:val="00AF6C45"/>
    <w:rsid w:val="00B02615"/>
    <w:rsid w:val="00B16684"/>
    <w:rsid w:val="00B16C29"/>
    <w:rsid w:val="00B1716F"/>
    <w:rsid w:val="00B17DAF"/>
    <w:rsid w:val="00B21E8C"/>
    <w:rsid w:val="00B62A79"/>
    <w:rsid w:val="00BA28D1"/>
    <w:rsid w:val="00BC0288"/>
    <w:rsid w:val="00BD18C6"/>
    <w:rsid w:val="00BD4424"/>
    <w:rsid w:val="00C12853"/>
    <w:rsid w:val="00C26721"/>
    <w:rsid w:val="00C507C2"/>
    <w:rsid w:val="00C72DD5"/>
    <w:rsid w:val="00C81627"/>
    <w:rsid w:val="00CB6F82"/>
    <w:rsid w:val="00CC2602"/>
    <w:rsid w:val="00CC2F7C"/>
    <w:rsid w:val="00CC4FD3"/>
    <w:rsid w:val="00CD4389"/>
    <w:rsid w:val="00CD638E"/>
    <w:rsid w:val="00CE19B1"/>
    <w:rsid w:val="00CF556B"/>
    <w:rsid w:val="00D03345"/>
    <w:rsid w:val="00D13273"/>
    <w:rsid w:val="00D13FD7"/>
    <w:rsid w:val="00D2642A"/>
    <w:rsid w:val="00D40DAC"/>
    <w:rsid w:val="00D71065"/>
    <w:rsid w:val="00D76AAD"/>
    <w:rsid w:val="00D809FA"/>
    <w:rsid w:val="00DE4858"/>
    <w:rsid w:val="00E323E0"/>
    <w:rsid w:val="00E56E5F"/>
    <w:rsid w:val="00E62F1C"/>
    <w:rsid w:val="00E729EA"/>
    <w:rsid w:val="00E97C85"/>
    <w:rsid w:val="00EA6604"/>
    <w:rsid w:val="00EF49FC"/>
    <w:rsid w:val="00F21667"/>
    <w:rsid w:val="00F37E79"/>
    <w:rsid w:val="00F44A5E"/>
    <w:rsid w:val="00F45CE3"/>
    <w:rsid w:val="00FA1E2F"/>
    <w:rsid w:val="00FA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89CDF"/>
  <w15:docId w15:val="{D3130FEE-9A05-45BB-ADE7-184B11EA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42A"/>
    <w:pPr>
      <w:spacing w:after="0" w:line="240" w:lineRule="auto"/>
    </w:pPr>
    <w:rPr>
      <w:rFonts w:ascii="Calibri" w:eastAsia="Times New Roman" w:hAnsi="Calibri" w:cs="Times New Roman"/>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D2642A"/>
  </w:style>
  <w:style w:type="paragraph" w:styleId="Footer">
    <w:name w:val="footer"/>
    <w:basedOn w:val="Normal"/>
    <w:link w:val="FooterChar"/>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D2642A"/>
  </w:style>
  <w:style w:type="character" w:styleId="Hyperlink">
    <w:name w:val="Hyperlink"/>
    <w:basedOn w:val="DefaultParagraphFont"/>
    <w:uiPriority w:val="99"/>
    <w:unhideWhenUsed/>
    <w:rsid w:val="00D2642A"/>
    <w:rPr>
      <w:color w:val="0000FF"/>
      <w:u w:val="single"/>
    </w:rPr>
  </w:style>
  <w:style w:type="paragraph" w:customStyle="1" w:styleId="s4">
    <w:name w:val="s4"/>
    <w:basedOn w:val="Normal"/>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D2642A"/>
  </w:style>
  <w:style w:type="character" w:styleId="CommentReference">
    <w:name w:val="annotation reference"/>
    <w:basedOn w:val="DefaultParagraphFont"/>
    <w:uiPriority w:val="99"/>
    <w:semiHidden/>
    <w:unhideWhenUsed/>
    <w:rsid w:val="00D40DAC"/>
    <w:rPr>
      <w:sz w:val="16"/>
      <w:szCs w:val="16"/>
    </w:rPr>
  </w:style>
  <w:style w:type="paragraph" w:styleId="CommentText">
    <w:name w:val="annotation text"/>
    <w:basedOn w:val="Normal"/>
    <w:link w:val="CommentTextChar"/>
    <w:uiPriority w:val="99"/>
    <w:semiHidden/>
    <w:unhideWhenUsed/>
    <w:rsid w:val="00D40DAC"/>
    <w:rPr>
      <w:sz w:val="20"/>
    </w:rPr>
  </w:style>
  <w:style w:type="character" w:customStyle="1" w:styleId="CommentTextChar">
    <w:name w:val="Comment Text Char"/>
    <w:basedOn w:val="DefaultParagraphFont"/>
    <w:link w:val="CommentText"/>
    <w:uiPriority w:val="99"/>
    <w:semiHidden/>
    <w:rsid w:val="00D40DAC"/>
    <w:rPr>
      <w:rFonts w:ascii="Calibri" w:eastAsia="Times New Roman" w:hAnsi="Calibri"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D40DAC"/>
    <w:rPr>
      <w:b/>
      <w:bCs/>
    </w:rPr>
  </w:style>
  <w:style w:type="character" w:customStyle="1" w:styleId="CommentSubjectChar">
    <w:name w:val="Comment Subject Char"/>
    <w:basedOn w:val="CommentTextChar"/>
    <w:link w:val="CommentSubject"/>
    <w:uiPriority w:val="99"/>
    <w:semiHidden/>
    <w:rsid w:val="00D40DAC"/>
    <w:rPr>
      <w:rFonts w:ascii="Calibri" w:eastAsia="Times New Roman" w:hAnsi="Calibri" w:cs="Times New Roman"/>
      <w:b/>
      <w:bCs/>
      <w:sz w:val="20"/>
      <w:szCs w:val="20"/>
      <w:lang w:eastAsia="de-DE"/>
    </w:rPr>
  </w:style>
  <w:style w:type="paragraph" w:styleId="BalloonText">
    <w:name w:val="Balloon Text"/>
    <w:basedOn w:val="Normal"/>
    <w:link w:val="BalloonTextChar"/>
    <w:uiPriority w:val="99"/>
    <w:semiHidden/>
    <w:unhideWhenUsed/>
    <w:rsid w:val="00D40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DAC"/>
    <w:rPr>
      <w:rFonts w:ascii="Segoe UI" w:eastAsia="Times New Roman" w:hAnsi="Segoe UI" w:cs="Segoe UI"/>
      <w:sz w:val="18"/>
      <w:szCs w:val="18"/>
      <w:lang w:eastAsia="de-DE"/>
    </w:rPr>
  </w:style>
  <w:style w:type="paragraph" w:customStyle="1" w:styleId="xmsonormal">
    <w:name w:val="x_msonormal"/>
    <w:basedOn w:val="Normal"/>
    <w:rsid w:val="00283A72"/>
    <w:rPr>
      <w:rFonts w:eastAsiaTheme="minorHAnsi"/>
      <w:szCs w:val="22"/>
      <w:lang w:eastAsia="en-US"/>
    </w:rPr>
  </w:style>
  <w:style w:type="paragraph" w:customStyle="1" w:styleId="xs4">
    <w:name w:val="x_s4"/>
    <w:basedOn w:val="Normal"/>
    <w:rsid w:val="00283A72"/>
    <w:pPr>
      <w:spacing w:before="100" w:beforeAutospacing="1" w:after="100" w:afterAutospacing="1"/>
    </w:pPr>
    <w:rPr>
      <w:rFonts w:eastAsiaTheme="minorHAnsi"/>
      <w:szCs w:val="22"/>
      <w:lang w:eastAsia="en-US"/>
    </w:rPr>
  </w:style>
  <w:style w:type="character" w:customStyle="1" w:styleId="xs3">
    <w:name w:val="x_s3"/>
    <w:basedOn w:val="DefaultParagraphFont"/>
    <w:rsid w:val="00283A72"/>
  </w:style>
  <w:style w:type="paragraph" w:styleId="NormalWeb">
    <w:name w:val="Normal (Web)"/>
    <w:basedOn w:val="Normal"/>
    <w:uiPriority w:val="99"/>
    <w:unhideWhenUsed/>
    <w:rsid w:val="00171025"/>
    <w:pPr>
      <w:spacing w:before="100" w:beforeAutospacing="1" w:after="100" w:afterAutospacing="1"/>
    </w:pPr>
    <w:rPr>
      <w:rFonts w:ascii="Times New Roman" w:hAnsi="Times New Roman"/>
      <w:sz w:val="24"/>
      <w:szCs w:val="24"/>
      <w:lang w:val="nl-NL" w:eastAsia="nl-NL"/>
    </w:rPr>
  </w:style>
  <w:style w:type="character" w:customStyle="1" w:styleId="UnresolvedMention1">
    <w:name w:val="Unresolved Mention1"/>
    <w:basedOn w:val="DefaultParagraphFont"/>
    <w:uiPriority w:val="99"/>
    <w:semiHidden/>
    <w:unhideWhenUsed/>
    <w:rsid w:val="001A079F"/>
    <w:rPr>
      <w:color w:val="808080"/>
      <w:shd w:val="clear" w:color="auto" w:fill="E6E6E6"/>
    </w:rPr>
  </w:style>
  <w:style w:type="character" w:customStyle="1" w:styleId="p-body-copy-02">
    <w:name w:val="p-body-copy-02"/>
    <w:basedOn w:val="DefaultParagraphFont"/>
    <w:rsid w:val="00BD18C6"/>
  </w:style>
  <w:style w:type="character" w:styleId="UnresolvedMention">
    <w:name w:val="Unresolved Mention"/>
    <w:basedOn w:val="DefaultParagraphFont"/>
    <w:uiPriority w:val="99"/>
    <w:semiHidden/>
    <w:unhideWhenUsed/>
    <w:rsid w:val="006B6475"/>
    <w:rPr>
      <w:color w:val="808080"/>
      <w:shd w:val="clear" w:color="auto" w:fill="E6E6E6"/>
    </w:rPr>
  </w:style>
  <w:style w:type="character" w:styleId="FollowedHyperlink">
    <w:name w:val="FollowedHyperlink"/>
    <w:basedOn w:val="DefaultParagraphFont"/>
    <w:uiPriority w:val="99"/>
    <w:semiHidden/>
    <w:unhideWhenUsed/>
    <w:rsid w:val="003273DB"/>
    <w:rPr>
      <w:color w:val="954F72" w:themeColor="followedHyperlink"/>
      <w:u w:val="single"/>
    </w:rPr>
  </w:style>
  <w:style w:type="character" w:customStyle="1" w:styleId="fontstyle01">
    <w:name w:val="fontstyle01"/>
    <w:basedOn w:val="DefaultParagraphFont"/>
    <w:rsid w:val="008B7ECB"/>
    <w:rPr>
      <w:rFonts w:ascii="CentraleSansLight" w:hAnsi="CentraleSansLight" w:hint="default"/>
      <w:b w:val="0"/>
      <w:bCs w:val="0"/>
      <w:i w:val="0"/>
      <w:iCs w:val="0"/>
      <w:color w:val="000002"/>
      <w:sz w:val="20"/>
      <w:szCs w:val="20"/>
    </w:rPr>
  </w:style>
  <w:style w:type="paragraph" w:customStyle="1" w:styleId="p1">
    <w:name w:val="p1"/>
    <w:basedOn w:val="Normal"/>
    <w:rsid w:val="008B7ECB"/>
    <w:pPr>
      <w:spacing w:after="90" w:line="113" w:lineRule="atLeast"/>
    </w:pPr>
    <w:rPr>
      <w:rFonts w:ascii="Helvetica" w:hAnsi="Helvetica"/>
      <w:color w:val="FFFFFF"/>
      <w:sz w:val="15"/>
      <w:szCs w:val="15"/>
      <w:lang w:val="de-DE"/>
    </w:rPr>
  </w:style>
  <w:style w:type="character" w:customStyle="1" w:styleId="p-body-copy-0210">
    <w:name w:val="p-body-copy-0210"/>
    <w:basedOn w:val="DefaultParagraphFont"/>
    <w:rsid w:val="0026246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 w:id="347677872">
      <w:bodyDiv w:val="1"/>
      <w:marLeft w:val="0"/>
      <w:marRight w:val="0"/>
      <w:marTop w:val="0"/>
      <w:marBottom w:val="0"/>
      <w:divBdr>
        <w:top w:val="none" w:sz="0" w:space="0" w:color="auto"/>
        <w:left w:val="none" w:sz="0" w:space="0" w:color="auto"/>
        <w:bottom w:val="none" w:sz="0" w:space="0" w:color="auto"/>
        <w:right w:val="none" w:sz="0" w:space="0" w:color="auto"/>
      </w:divBdr>
    </w:div>
    <w:div w:id="493839232">
      <w:bodyDiv w:val="1"/>
      <w:marLeft w:val="0"/>
      <w:marRight w:val="0"/>
      <w:marTop w:val="0"/>
      <w:marBottom w:val="0"/>
      <w:divBdr>
        <w:top w:val="none" w:sz="0" w:space="0" w:color="auto"/>
        <w:left w:val="none" w:sz="0" w:space="0" w:color="auto"/>
        <w:bottom w:val="none" w:sz="0" w:space="0" w:color="auto"/>
        <w:right w:val="none" w:sz="0" w:space="0" w:color="auto"/>
      </w:divBdr>
      <w:divsChild>
        <w:div w:id="1868176677">
          <w:marLeft w:val="0"/>
          <w:marRight w:val="0"/>
          <w:marTop w:val="0"/>
          <w:marBottom w:val="0"/>
          <w:divBdr>
            <w:top w:val="none" w:sz="0" w:space="0" w:color="auto"/>
            <w:left w:val="none" w:sz="0" w:space="0" w:color="auto"/>
            <w:bottom w:val="none" w:sz="0" w:space="0" w:color="auto"/>
            <w:right w:val="none" w:sz="0" w:space="0" w:color="auto"/>
          </w:divBdr>
          <w:divsChild>
            <w:div w:id="863593475">
              <w:marLeft w:val="0"/>
              <w:marRight w:val="0"/>
              <w:marTop w:val="0"/>
              <w:marBottom w:val="0"/>
              <w:divBdr>
                <w:top w:val="none" w:sz="0" w:space="0" w:color="auto"/>
                <w:left w:val="none" w:sz="0" w:space="0" w:color="auto"/>
                <w:bottom w:val="none" w:sz="0" w:space="0" w:color="auto"/>
                <w:right w:val="none" w:sz="0" w:space="0" w:color="auto"/>
              </w:divBdr>
              <w:divsChild>
                <w:div w:id="1468621238">
                  <w:marLeft w:val="0"/>
                  <w:marRight w:val="0"/>
                  <w:marTop w:val="0"/>
                  <w:marBottom w:val="0"/>
                  <w:divBdr>
                    <w:top w:val="none" w:sz="0" w:space="0" w:color="auto"/>
                    <w:left w:val="none" w:sz="0" w:space="0" w:color="auto"/>
                    <w:bottom w:val="none" w:sz="0" w:space="0" w:color="auto"/>
                    <w:right w:val="none" w:sz="0" w:space="0" w:color="auto"/>
                  </w:divBdr>
                  <w:divsChild>
                    <w:div w:id="1933708511">
                      <w:marLeft w:val="-2"/>
                      <w:marRight w:val="0"/>
                      <w:marTop w:val="0"/>
                      <w:marBottom w:val="0"/>
                      <w:divBdr>
                        <w:top w:val="none" w:sz="0" w:space="0" w:color="auto"/>
                        <w:left w:val="none" w:sz="0" w:space="0" w:color="auto"/>
                        <w:bottom w:val="none" w:sz="0" w:space="0" w:color="auto"/>
                        <w:right w:val="none" w:sz="0" w:space="0" w:color="auto"/>
                      </w:divBdr>
                      <w:divsChild>
                        <w:div w:id="1437826103">
                          <w:marLeft w:val="0"/>
                          <w:marRight w:val="0"/>
                          <w:marTop w:val="0"/>
                          <w:marBottom w:val="0"/>
                          <w:divBdr>
                            <w:top w:val="none" w:sz="0" w:space="0" w:color="auto"/>
                            <w:left w:val="none" w:sz="0" w:space="0" w:color="auto"/>
                            <w:bottom w:val="none" w:sz="0" w:space="0" w:color="auto"/>
                            <w:right w:val="none" w:sz="0" w:space="0" w:color="auto"/>
                          </w:divBdr>
                          <w:divsChild>
                            <w:div w:id="437339226">
                              <w:marLeft w:val="0"/>
                              <w:marRight w:val="0"/>
                              <w:marTop w:val="0"/>
                              <w:marBottom w:val="0"/>
                              <w:divBdr>
                                <w:top w:val="none" w:sz="0" w:space="0" w:color="auto"/>
                                <w:left w:val="none" w:sz="0" w:space="0" w:color="auto"/>
                                <w:bottom w:val="none" w:sz="0" w:space="0" w:color="auto"/>
                                <w:right w:val="none" w:sz="0" w:space="0" w:color="auto"/>
                              </w:divBdr>
                              <w:divsChild>
                                <w:div w:id="2049210684">
                                  <w:marLeft w:val="0"/>
                                  <w:marRight w:val="0"/>
                                  <w:marTop w:val="0"/>
                                  <w:marBottom w:val="0"/>
                                  <w:divBdr>
                                    <w:top w:val="none" w:sz="0" w:space="0" w:color="auto"/>
                                    <w:left w:val="none" w:sz="0" w:space="0" w:color="auto"/>
                                    <w:bottom w:val="none" w:sz="0" w:space="0" w:color="auto"/>
                                    <w:right w:val="none" w:sz="0" w:space="0" w:color="auto"/>
                                  </w:divBdr>
                                  <w:divsChild>
                                    <w:div w:id="1959558189">
                                      <w:marLeft w:val="0"/>
                                      <w:marRight w:val="0"/>
                                      <w:marTop w:val="0"/>
                                      <w:marBottom w:val="0"/>
                                      <w:divBdr>
                                        <w:top w:val="none" w:sz="0" w:space="0" w:color="auto"/>
                                        <w:left w:val="none" w:sz="0" w:space="0" w:color="auto"/>
                                        <w:bottom w:val="none" w:sz="0" w:space="0" w:color="auto"/>
                                        <w:right w:val="none" w:sz="0" w:space="0" w:color="auto"/>
                                      </w:divBdr>
                                      <w:divsChild>
                                        <w:div w:id="534344899">
                                          <w:marLeft w:val="0"/>
                                          <w:marRight w:val="0"/>
                                          <w:marTop w:val="0"/>
                                          <w:marBottom w:val="0"/>
                                          <w:divBdr>
                                            <w:top w:val="none" w:sz="0" w:space="0" w:color="auto"/>
                                            <w:left w:val="none" w:sz="0" w:space="0" w:color="auto"/>
                                            <w:bottom w:val="none" w:sz="0" w:space="0" w:color="auto"/>
                                            <w:right w:val="none" w:sz="0" w:space="0" w:color="auto"/>
                                          </w:divBdr>
                                          <w:divsChild>
                                            <w:div w:id="808860867">
                                              <w:marLeft w:val="0"/>
                                              <w:marRight w:val="0"/>
                                              <w:marTop w:val="0"/>
                                              <w:marBottom w:val="0"/>
                                              <w:divBdr>
                                                <w:top w:val="none" w:sz="0" w:space="0" w:color="auto"/>
                                                <w:left w:val="none" w:sz="0" w:space="0" w:color="auto"/>
                                                <w:bottom w:val="none" w:sz="0" w:space="0" w:color="auto"/>
                                                <w:right w:val="none" w:sz="0" w:space="0" w:color="auto"/>
                                              </w:divBdr>
                                              <w:divsChild>
                                                <w:div w:id="8057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233762">
      <w:bodyDiv w:val="1"/>
      <w:marLeft w:val="0"/>
      <w:marRight w:val="0"/>
      <w:marTop w:val="0"/>
      <w:marBottom w:val="0"/>
      <w:divBdr>
        <w:top w:val="none" w:sz="0" w:space="0" w:color="auto"/>
        <w:left w:val="none" w:sz="0" w:space="0" w:color="auto"/>
        <w:bottom w:val="none" w:sz="0" w:space="0" w:color="auto"/>
        <w:right w:val="none" w:sz="0" w:space="0" w:color="auto"/>
      </w:divBdr>
      <w:divsChild>
        <w:div w:id="1487866578">
          <w:marLeft w:val="0"/>
          <w:marRight w:val="0"/>
          <w:marTop w:val="0"/>
          <w:marBottom w:val="0"/>
          <w:divBdr>
            <w:top w:val="none" w:sz="0" w:space="0" w:color="auto"/>
            <w:left w:val="none" w:sz="0" w:space="0" w:color="auto"/>
            <w:bottom w:val="none" w:sz="0" w:space="0" w:color="auto"/>
            <w:right w:val="none" w:sz="0" w:space="0" w:color="auto"/>
          </w:divBdr>
          <w:divsChild>
            <w:div w:id="70808977">
              <w:marLeft w:val="0"/>
              <w:marRight w:val="0"/>
              <w:marTop w:val="0"/>
              <w:marBottom w:val="0"/>
              <w:divBdr>
                <w:top w:val="none" w:sz="0" w:space="0" w:color="auto"/>
                <w:left w:val="none" w:sz="0" w:space="0" w:color="auto"/>
                <w:bottom w:val="none" w:sz="0" w:space="0" w:color="auto"/>
                <w:right w:val="none" w:sz="0" w:space="0" w:color="auto"/>
              </w:divBdr>
              <w:divsChild>
                <w:div w:id="228419461">
                  <w:marLeft w:val="0"/>
                  <w:marRight w:val="0"/>
                  <w:marTop w:val="0"/>
                  <w:marBottom w:val="0"/>
                  <w:divBdr>
                    <w:top w:val="none" w:sz="0" w:space="0" w:color="auto"/>
                    <w:left w:val="none" w:sz="0" w:space="0" w:color="auto"/>
                    <w:bottom w:val="none" w:sz="0" w:space="0" w:color="auto"/>
                    <w:right w:val="none" w:sz="0" w:space="0" w:color="auto"/>
                  </w:divBdr>
                  <w:divsChild>
                    <w:div w:id="672609144">
                      <w:marLeft w:val="-2"/>
                      <w:marRight w:val="0"/>
                      <w:marTop w:val="0"/>
                      <w:marBottom w:val="0"/>
                      <w:divBdr>
                        <w:top w:val="none" w:sz="0" w:space="0" w:color="auto"/>
                        <w:left w:val="none" w:sz="0" w:space="0" w:color="auto"/>
                        <w:bottom w:val="none" w:sz="0" w:space="0" w:color="auto"/>
                        <w:right w:val="none" w:sz="0" w:space="0" w:color="auto"/>
                      </w:divBdr>
                      <w:divsChild>
                        <w:div w:id="1411192624">
                          <w:marLeft w:val="0"/>
                          <w:marRight w:val="0"/>
                          <w:marTop w:val="0"/>
                          <w:marBottom w:val="0"/>
                          <w:divBdr>
                            <w:top w:val="none" w:sz="0" w:space="0" w:color="auto"/>
                            <w:left w:val="none" w:sz="0" w:space="0" w:color="auto"/>
                            <w:bottom w:val="none" w:sz="0" w:space="0" w:color="auto"/>
                            <w:right w:val="none" w:sz="0" w:space="0" w:color="auto"/>
                          </w:divBdr>
                          <w:divsChild>
                            <w:div w:id="1451821402">
                              <w:marLeft w:val="0"/>
                              <w:marRight w:val="0"/>
                              <w:marTop w:val="0"/>
                              <w:marBottom w:val="0"/>
                              <w:divBdr>
                                <w:top w:val="none" w:sz="0" w:space="0" w:color="auto"/>
                                <w:left w:val="none" w:sz="0" w:space="0" w:color="auto"/>
                                <w:bottom w:val="none" w:sz="0" w:space="0" w:color="auto"/>
                                <w:right w:val="none" w:sz="0" w:space="0" w:color="auto"/>
                              </w:divBdr>
                              <w:divsChild>
                                <w:div w:id="1934587014">
                                  <w:marLeft w:val="0"/>
                                  <w:marRight w:val="0"/>
                                  <w:marTop w:val="0"/>
                                  <w:marBottom w:val="0"/>
                                  <w:divBdr>
                                    <w:top w:val="none" w:sz="0" w:space="0" w:color="auto"/>
                                    <w:left w:val="none" w:sz="0" w:space="0" w:color="auto"/>
                                    <w:bottom w:val="none" w:sz="0" w:space="0" w:color="auto"/>
                                    <w:right w:val="none" w:sz="0" w:space="0" w:color="auto"/>
                                  </w:divBdr>
                                  <w:divsChild>
                                    <w:div w:id="79302960">
                                      <w:marLeft w:val="0"/>
                                      <w:marRight w:val="0"/>
                                      <w:marTop w:val="0"/>
                                      <w:marBottom w:val="0"/>
                                      <w:divBdr>
                                        <w:top w:val="none" w:sz="0" w:space="0" w:color="auto"/>
                                        <w:left w:val="none" w:sz="0" w:space="0" w:color="auto"/>
                                        <w:bottom w:val="none" w:sz="0" w:space="0" w:color="auto"/>
                                        <w:right w:val="none" w:sz="0" w:space="0" w:color="auto"/>
                                      </w:divBdr>
                                      <w:divsChild>
                                        <w:div w:id="913392731">
                                          <w:marLeft w:val="0"/>
                                          <w:marRight w:val="0"/>
                                          <w:marTop w:val="0"/>
                                          <w:marBottom w:val="0"/>
                                          <w:divBdr>
                                            <w:top w:val="none" w:sz="0" w:space="0" w:color="auto"/>
                                            <w:left w:val="none" w:sz="0" w:space="0" w:color="auto"/>
                                            <w:bottom w:val="none" w:sz="0" w:space="0" w:color="auto"/>
                                            <w:right w:val="none" w:sz="0" w:space="0" w:color="auto"/>
                                          </w:divBdr>
                                          <w:divsChild>
                                            <w:div w:id="885944126">
                                              <w:marLeft w:val="0"/>
                                              <w:marRight w:val="0"/>
                                              <w:marTop w:val="0"/>
                                              <w:marBottom w:val="0"/>
                                              <w:divBdr>
                                                <w:top w:val="none" w:sz="0" w:space="0" w:color="auto"/>
                                                <w:left w:val="none" w:sz="0" w:space="0" w:color="auto"/>
                                                <w:bottom w:val="none" w:sz="0" w:space="0" w:color="auto"/>
                                                <w:right w:val="none" w:sz="0" w:space="0" w:color="auto"/>
                                              </w:divBdr>
                                              <w:divsChild>
                                                <w:div w:id="3978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285681">
      <w:bodyDiv w:val="1"/>
      <w:marLeft w:val="0"/>
      <w:marRight w:val="0"/>
      <w:marTop w:val="0"/>
      <w:marBottom w:val="0"/>
      <w:divBdr>
        <w:top w:val="none" w:sz="0" w:space="0" w:color="auto"/>
        <w:left w:val="none" w:sz="0" w:space="0" w:color="auto"/>
        <w:bottom w:val="none" w:sz="0" w:space="0" w:color="auto"/>
        <w:right w:val="none" w:sz="0" w:space="0" w:color="auto"/>
      </w:divBdr>
    </w:div>
    <w:div w:id="1939479220">
      <w:bodyDiv w:val="1"/>
      <w:marLeft w:val="0"/>
      <w:marRight w:val="0"/>
      <w:marTop w:val="0"/>
      <w:marBottom w:val="0"/>
      <w:divBdr>
        <w:top w:val="none" w:sz="0" w:space="0" w:color="auto"/>
        <w:left w:val="none" w:sz="0" w:space="0" w:color="auto"/>
        <w:bottom w:val="none" w:sz="0" w:space="0" w:color="auto"/>
        <w:right w:val="none" w:sz="0" w:space="0" w:color="auto"/>
      </w:divBdr>
    </w:div>
    <w:div w:id="21073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act-lighting.com/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fan.zander@signify.com" TargetMode="External"/><Relationship Id="rId12" Type="http://schemas.openxmlformats.org/officeDocument/2006/relationships/hyperlink" Target="http://www.signify.com/investo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showcase/18082655/admin/upd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witter.com/Signify_Press" TargetMode="External"/><Relationship Id="rId4" Type="http://schemas.openxmlformats.org/officeDocument/2006/relationships/webSettings" Target="webSettings.xml"/><Relationship Id="rId9" Type="http://schemas.openxmlformats.org/officeDocument/2006/relationships/hyperlink" Target="http://www.signify.com/neuigkeit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01FB7-1B82-4E83-B8F6-7171F19E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2577</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Philips</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Groningen, Elco van</dc:creator>
  <cp:lastModifiedBy>Ilona van der Wallen</cp:lastModifiedBy>
  <cp:revision>2</cp:revision>
  <cp:lastPrinted>2018-06-18T13:06:00Z</cp:lastPrinted>
  <dcterms:created xsi:type="dcterms:W3CDTF">2018-06-18T17:47:00Z</dcterms:created>
  <dcterms:modified xsi:type="dcterms:W3CDTF">2018-06-18T17:47:00Z</dcterms:modified>
</cp:coreProperties>
</file>