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E6" w:rsidRPr="000257F0" w:rsidRDefault="001A310B" w:rsidP="007671C7">
      <w:r>
        <w:drawing>
          <wp:anchor distT="0" distB="0" distL="114300" distR="114300" simplePos="0" relativeHeight="251657728" behindDoc="1" locked="0" layoutInCell="1" allowOverlap="1">
            <wp:simplePos x="0" y="0"/>
            <wp:positionH relativeFrom="column">
              <wp:posOffset>4166235</wp:posOffset>
            </wp:positionH>
            <wp:positionV relativeFrom="paragraph">
              <wp:posOffset>-334010</wp:posOffset>
            </wp:positionV>
            <wp:extent cx="1828800" cy="336550"/>
            <wp:effectExtent l="19050" t="0" r="0" b="0"/>
            <wp:wrapTight wrapText="bothSides">
              <wp:wrapPolygon edited="0">
                <wp:start x="-225" y="0"/>
                <wp:lineTo x="-225" y="20785"/>
                <wp:lineTo x="21600" y="20785"/>
                <wp:lineTo x="21600" y="0"/>
                <wp:lineTo x="-225" y="0"/>
              </wp:wrapPolygon>
            </wp:wrapTight>
            <wp:docPr id="6" name="Picture 6" descr="Wordmark_200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ark_2008_RGB"/>
                    <pic:cNvPicPr>
                      <a:picLocks noChangeAspect="1" noChangeArrowheads="1"/>
                    </pic:cNvPicPr>
                  </pic:nvPicPr>
                  <pic:blipFill>
                    <a:blip r:embed="rId7" cstate="print"/>
                    <a:srcRect/>
                    <a:stretch>
                      <a:fillRect/>
                    </a:stretch>
                  </pic:blipFill>
                  <pic:spPr bwMode="auto">
                    <a:xfrm>
                      <a:off x="0" y="0"/>
                      <a:ext cx="1828800" cy="336550"/>
                    </a:xfrm>
                    <a:prstGeom prst="rect">
                      <a:avLst/>
                    </a:prstGeom>
                    <a:noFill/>
                    <a:ln w="9525">
                      <a:noFill/>
                      <a:miter lim="800000"/>
                      <a:headEnd/>
                      <a:tailEnd/>
                    </a:ln>
                  </pic:spPr>
                </pic:pic>
              </a:graphicData>
            </a:graphic>
          </wp:anchor>
        </w:drawing>
      </w:r>
    </w:p>
    <w:p w:rsidR="009967E6" w:rsidRPr="00DF066A" w:rsidRDefault="009967E6" w:rsidP="009967E6">
      <w:pPr>
        <w:pStyle w:val="Heading1"/>
        <w:rPr>
          <w:rFonts w:ascii="Arial" w:hAnsi="Arial"/>
          <w:color w:val="0B5ED7"/>
          <w:sz w:val="44"/>
          <w:szCs w:val="44"/>
          <w:lang w:val="nl-BE"/>
        </w:rPr>
      </w:pPr>
      <w:r w:rsidRPr="00DF066A">
        <w:rPr>
          <w:rFonts w:ascii="Arial" w:hAnsi="Arial"/>
          <w:color w:val="0B5ED7"/>
          <w:sz w:val="44"/>
          <w:szCs w:val="44"/>
          <w:lang w:val="nl-BE"/>
        </w:rPr>
        <w:t>Press Information</w:t>
      </w:r>
    </w:p>
    <w:p w:rsidR="009967E6" w:rsidRPr="00DF066A" w:rsidRDefault="009967E6" w:rsidP="009967E6">
      <w:pPr>
        <w:rPr>
          <w:lang w:val="nl-BE"/>
        </w:rPr>
      </w:pPr>
    </w:p>
    <w:p w:rsidR="009967E6" w:rsidRDefault="00DF066A" w:rsidP="009967E6">
      <w:pPr>
        <w:rPr>
          <w:lang w:val="nl-BE"/>
        </w:rPr>
      </w:pPr>
      <w:r>
        <w:rPr>
          <w:lang w:val="nl-BE"/>
        </w:rPr>
        <w:t>Juli 2010</w:t>
      </w:r>
    </w:p>
    <w:p w:rsidR="00DF066A" w:rsidRDefault="00DF066A" w:rsidP="009967E6">
      <w:pPr>
        <w:rPr>
          <w:lang w:val="nl-BE"/>
        </w:rPr>
      </w:pPr>
    </w:p>
    <w:p w:rsidR="00DF066A" w:rsidRDefault="00DF066A" w:rsidP="009967E6">
      <w:pPr>
        <w:rPr>
          <w:lang w:val="nl-BE"/>
        </w:rPr>
      </w:pPr>
      <w:r>
        <w:rPr>
          <w:lang w:val="nl-BE"/>
        </w:rPr>
        <w:t>Ref.: 3716</w:t>
      </w:r>
    </w:p>
    <w:p w:rsidR="00DF066A" w:rsidRDefault="00DF066A" w:rsidP="009967E6">
      <w:pPr>
        <w:rPr>
          <w:lang w:val="nl-BE"/>
        </w:rPr>
      </w:pPr>
    </w:p>
    <w:p w:rsidR="00DF066A" w:rsidRPr="00DF066A" w:rsidRDefault="00DF066A" w:rsidP="009967E6">
      <w:pPr>
        <w:rPr>
          <w:b/>
          <w:sz w:val="24"/>
          <w:szCs w:val="24"/>
          <w:lang w:val="nl-BE"/>
        </w:rPr>
      </w:pPr>
      <w:r w:rsidRPr="00DF066A">
        <w:rPr>
          <w:b/>
          <w:sz w:val="24"/>
          <w:szCs w:val="24"/>
          <w:lang w:val="nl-BE"/>
        </w:rPr>
        <w:t xml:space="preserve">Philips versterkt portfolio buitenverlichting </w:t>
      </w:r>
      <w:r w:rsidR="00371CA8">
        <w:rPr>
          <w:b/>
          <w:sz w:val="24"/>
          <w:szCs w:val="24"/>
          <w:lang w:val="nl-BE"/>
        </w:rPr>
        <w:t>door</w:t>
      </w:r>
      <w:r w:rsidRPr="00DF066A">
        <w:rPr>
          <w:b/>
          <w:sz w:val="24"/>
          <w:szCs w:val="24"/>
          <w:lang w:val="nl-BE"/>
        </w:rPr>
        <w:t xml:space="preserve"> overname van de divisie straatverlichting van Amplex</w:t>
      </w:r>
    </w:p>
    <w:p w:rsidR="00DF066A" w:rsidRPr="00DF066A" w:rsidRDefault="00DF066A" w:rsidP="00DF066A">
      <w:pPr>
        <w:pStyle w:val="Heading1"/>
        <w:rPr>
          <w:rFonts w:ascii="Arial" w:hAnsi="Arial"/>
          <w:sz w:val="22"/>
          <w:szCs w:val="22"/>
          <w:lang w:val="nl-NL"/>
        </w:rPr>
      </w:pPr>
    </w:p>
    <w:p w:rsidR="00DF066A" w:rsidRPr="007C066C" w:rsidRDefault="00DF066A" w:rsidP="00DF066A">
      <w:pPr>
        <w:pStyle w:val="PlainText"/>
        <w:rPr>
          <w:rFonts w:ascii="Arial" w:hAnsi="Arial" w:cs="Arial"/>
          <w:sz w:val="22"/>
          <w:szCs w:val="22"/>
          <w:lang w:val="nl-NL"/>
        </w:rPr>
      </w:pPr>
      <w:r w:rsidRPr="007C066C">
        <w:rPr>
          <w:rFonts w:ascii="Arial" w:hAnsi="Arial" w:cs="Arial"/>
          <w:sz w:val="22"/>
          <w:szCs w:val="22"/>
          <w:lang w:val="nl-NL"/>
        </w:rPr>
        <w:t xml:space="preserve">Amsterdam, </w:t>
      </w:r>
      <w:r>
        <w:rPr>
          <w:rFonts w:ascii="Arial" w:hAnsi="Arial" w:cs="Arial"/>
          <w:sz w:val="22"/>
          <w:szCs w:val="22"/>
          <w:lang w:val="nl-NL"/>
        </w:rPr>
        <w:t xml:space="preserve">Nederland en </w:t>
      </w:r>
      <w:r w:rsidRPr="007C066C">
        <w:rPr>
          <w:rFonts w:ascii="Arial" w:hAnsi="Arial" w:cs="Arial"/>
          <w:sz w:val="22"/>
          <w:szCs w:val="22"/>
          <w:lang w:val="nl-NL"/>
        </w:rPr>
        <w:t xml:space="preserve">Aarhus, </w:t>
      </w:r>
      <w:r>
        <w:rPr>
          <w:rFonts w:ascii="Arial" w:hAnsi="Arial" w:cs="Arial"/>
          <w:sz w:val="22"/>
          <w:szCs w:val="22"/>
          <w:lang w:val="nl-NL"/>
        </w:rPr>
        <w:t>Denemarken</w:t>
      </w:r>
      <w:r w:rsidRPr="007C066C">
        <w:rPr>
          <w:rFonts w:ascii="Arial" w:hAnsi="Arial" w:cs="Arial"/>
          <w:sz w:val="22"/>
          <w:szCs w:val="22"/>
          <w:lang w:val="nl-NL"/>
        </w:rPr>
        <w:t xml:space="preserve"> – Royal Philips Electronics (AEX: PHI, NYSE: PHG) </w:t>
      </w:r>
      <w:r>
        <w:rPr>
          <w:rFonts w:ascii="Arial" w:hAnsi="Arial" w:cs="Arial"/>
          <w:sz w:val="22"/>
          <w:szCs w:val="22"/>
          <w:lang w:val="nl-NL"/>
        </w:rPr>
        <w:t xml:space="preserve">heeft aangekondigd dat het de activiteiten op het gebied van lichtregeling voor straatverlichting zal overnemen van </w:t>
      </w:r>
      <w:r w:rsidRPr="007C066C">
        <w:rPr>
          <w:rFonts w:ascii="Arial" w:hAnsi="Arial" w:cs="Arial"/>
          <w:sz w:val="22"/>
          <w:szCs w:val="22"/>
          <w:lang w:val="nl-NL"/>
        </w:rPr>
        <w:t xml:space="preserve">Amplex A/S, </w:t>
      </w:r>
      <w:r>
        <w:rPr>
          <w:rFonts w:ascii="Arial" w:hAnsi="Arial" w:cs="Arial"/>
          <w:sz w:val="22"/>
          <w:szCs w:val="22"/>
          <w:lang w:val="nl-NL"/>
        </w:rPr>
        <w:t>een in Denemarken gevestigde leverancier van energie-efficiënte oplossingen. Na de voltooiing van de transactie in het derde kwartaal van 2010, afhankelijk van bepaalde contractuele en andere voorwaarden, zal de overgenomen afdeling een onderdeel worden van de activiteit Lighting Electronics van Philips Lighting. Financiële gegevens over de overeenkomst werden niet bekendgemaakt.</w:t>
      </w:r>
    </w:p>
    <w:p w:rsidR="00DF066A" w:rsidRPr="007C066C" w:rsidRDefault="00DF066A" w:rsidP="00DF066A">
      <w:pPr>
        <w:pStyle w:val="PlainText"/>
        <w:rPr>
          <w:rFonts w:ascii="Arial" w:hAnsi="Arial" w:cs="Arial"/>
          <w:sz w:val="22"/>
          <w:szCs w:val="22"/>
          <w:lang w:val="nl-NL"/>
        </w:rPr>
      </w:pPr>
    </w:p>
    <w:p w:rsidR="00DF066A" w:rsidRPr="007C066C" w:rsidRDefault="00DF066A" w:rsidP="00DF066A">
      <w:pPr>
        <w:pStyle w:val="PlainText"/>
        <w:rPr>
          <w:rFonts w:ascii="Arial" w:hAnsi="Arial" w:cs="Arial"/>
          <w:sz w:val="22"/>
          <w:szCs w:val="22"/>
          <w:lang w:val="nl-NL"/>
        </w:rPr>
      </w:pPr>
      <w:r w:rsidRPr="007C066C">
        <w:rPr>
          <w:rFonts w:ascii="Arial" w:hAnsi="Arial" w:cs="Arial"/>
          <w:sz w:val="22"/>
          <w:szCs w:val="22"/>
          <w:lang w:val="nl-NL"/>
        </w:rPr>
        <w:t>“</w:t>
      </w:r>
      <w:r>
        <w:rPr>
          <w:rFonts w:ascii="Arial" w:hAnsi="Arial" w:cs="Arial"/>
          <w:sz w:val="22"/>
          <w:szCs w:val="22"/>
          <w:lang w:val="nl-NL"/>
        </w:rPr>
        <w:t xml:space="preserve">Deze overname betekent een verdere versterking van ons aanbod van integrale oplossingen voor energiebeheer voor gemeenten, wegbeheerders en nutsbedrijven", zegt </w:t>
      </w:r>
      <w:r w:rsidRPr="007C066C">
        <w:rPr>
          <w:rFonts w:ascii="Arial" w:hAnsi="Arial" w:cs="Arial"/>
          <w:sz w:val="22"/>
          <w:szCs w:val="22"/>
          <w:lang w:val="nl-NL"/>
        </w:rPr>
        <w:t xml:space="preserve">Hans de Jong, </w:t>
      </w:r>
      <w:r>
        <w:rPr>
          <w:rFonts w:ascii="Arial" w:hAnsi="Arial" w:cs="Arial"/>
          <w:sz w:val="22"/>
          <w:szCs w:val="22"/>
          <w:lang w:val="nl-NL"/>
        </w:rPr>
        <w:t xml:space="preserve">hoofd van </w:t>
      </w:r>
      <w:r w:rsidRPr="007C066C">
        <w:rPr>
          <w:rFonts w:ascii="Arial" w:hAnsi="Arial" w:cs="Arial"/>
          <w:sz w:val="22"/>
          <w:szCs w:val="22"/>
          <w:lang w:val="nl-NL"/>
        </w:rPr>
        <w:t>Philips Lighting Electronics. “</w:t>
      </w:r>
      <w:r>
        <w:rPr>
          <w:rFonts w:ascii="Arial" w:hAnsi="Arial" w:cs="Arial"/>
          <w:sz w:val="22"/>
          <w:szCs w:val="22"/>
          <w:lang w:val="nl-NL"/>
        </w:rPr>
        <w:t>Dit stelt ons in staat om deze klanten een systeem aan te bieden dat gemeenten een besparing van een derde op hun verlichtingsenergie oplevert. Gemeenten besteden meestal 30 tot 40 procent van hun totale energiebudget aan straatverlichting. Dankzij deze besparing kunnen zij hun kooldioxide-uitstoot en hun energierekening dus fors drukken."</w:t>
      </w:r>
    </w:p>
    <w:p w:rsidR="00DF066A" w:rsidRPr="007C066C" w:rsidRDefault="00DF066A" w:rsidP="00DF066A">
      <w:pPr>
        <w:pStyle w:val="PlainText"/>
        <w:rPr>
          <w:rFonts w:ascii="Arial" w:hAnsi="Arial" w:cs="Arial"/>
          <w:sz w:val="22"/>
          <w:szCs w:val="22"/>
          <w:lang w:val="nl-NL"/>
        </w:rPr>
      </w:pPr>
    </w:p>
    <w:p w:rsidR="00DF066A" w:rsidRPr="007C066C" w:rsidRDefault="00DF066A" w:rsidP="00DF066A">
      <w:pPr>
        <w:pStyle w:val="PlainText"/>
        <w:rPr>
          <w:rFonts w:ascii="Arial" w:hAnsi="Arial" w:cs="Arial"/>
          <w:sz w:val="22"/>
          <w:szCs w:val="22"/>
          <w:lang w:val="nl-NL"/>
        </w:rPr>
      </w:pPr>
      <w:r w:rsidRPr="007C066C">
        <w:rPr>
          <w:rFonts w:ascii="Arial" w:hAnsi="Arial" w:cs="Arial"/>
          <w:sz w:val="22"/>
          <w:szCs w:val="22"/>
          <w:lang w:val="nl-NL"/>
        </w:rPr>
        <w:t xml:space="preserve">Amplex </w:t>
      </w:r>
      <w:r>
        <w:rPr>
          <w:rFonts w:ascii="Arial" w:hAnsi="Arial" w:cs="Arial"/>
          <w:sz w:val="22"/>
          <w:szCs w:val="22"/>
          <w:lang w:val="nl-NL"/>
        </w:rPr>
        <w:t>levert lichtregelsystemen die worden gebruikt voor het dagelijkse beheer van miljoenen straatlantarens in tal van landen over de hele wereld. Het lichtregelsysteem van Amplex is een geautomatiseerd beheersysteem dat intelligente bewaking en regeling aanbrengt in elke schakelkast van de straatverlichting. Alle kasten worden verzameld in een gecentraliseerd beheersysteem voor straatverlichting.</w:t>
      </w:r>
      <w:r w:rsidRPr="007C066C">
        <w:rPr>
          <w:rFonts w:ascii="Arial" w:hAnsi="Arial" w:cs="Arial"/>
          <w:sz w:val="22"/>
          <w:szCs w:val="22"/>
          <w:lang w:val="nl-NL"/>
        </w:rPr>
        <w:t xml:space="preserve"> </w:t>
      </w:r>
    </w:p>
    <w:p w:rsidR="00DF066A" w:rsidRPr="007C066C" w:rsidRDefault="00DF066A" w:rsidP="00DF066A">
      <w:pPr>
        <w:pStyle w:val="PlainText"/>
        <w:rPr>
          <w:rFonts w:ascii="Arial" w:hAnsi="Arial" w:cs="Arial"/>
          <w:sz w:val="22"/>
          <w:szCs w:val="22"/>
          <w:lang w:val="nl-NL"/>
        </w:rPr>
      </w:pPr>
    </w:p>
    <w:p w:rsidR="00DF066A" w:rsidRPr="007C066C" w:rsidRDefault="00DF066A" w:rsidP="00DF066A">
      <w:pPr>
        <w:rPr>
          <w:lang w:val="nl-NL"/>
        </w:rPr>
      </w:pPr>
      <w:r>
        <w:rPr>
          <w:lang w:val="nl-NL"/>
        </w:rPr>
        <w:t xml:space="preserve">De overname van de straatverlichtingsactiviteiten van Amplex betekent een verdere versterking van de wereldwijde leiderspositie van Philips in de verlichtingssector en ondersteunt de groei van de activiteit buitenverlichting. Ze volgt op de overname, vorig jaar, van twee andere bedrijven in dit domein, namelijk </w:t>
      </w:r>
      <w:r w:rsidRPr="007C066C">
        <w:rPr>
          <w:lang w:val="nl-NL"/>
        </w:rPr>
        <w:t xml:space="preserve">Teletrol Systems Inc. in </w:t>
      </w:r>
      <w:r>
        <w:rPr>
          <w:lang w:val="nl-NL"/>
        </w:rPr>
        <w:t xml:space="preserve">de VS en </w:t>
      </w:r>
      <w:r w:rsidRPr="007C066C">
        <w:rPr>
          <w:lang w:val="nl-NL"/>
        </w:rPr>
        <w:t xml:space="preserve">Dynalite in </w:t>
      </w:r>
      <w:r>
        <w:rPr>
          <w:lang w:val="nl-NL"/>
        </w:rPr>
        <w:t>Australië</w:t>
      </w:r>
      <w:r w:rsidR="00371CA8">
        <w:rPr>
          <w:lang w:val="nl-NL"/>
        </w:rPr>
        <w:t>.</w:t>
      </w:r>
    </w:p>
    <w:p w:rsidR="00034FB7" w:rsidRPr="00DF066A" w:rsidRDefault="00034FB7" w:rsidP="007671C7">
      <w:pPr>
        <w:rPr>
          <w:lang w:val="nl-BE"/>
        </w:rPr>
      </w:pPr>
    </w:p>
    <w:p w:rsidR="00034FB7" w:rsidRPr="00DF066A" w:rsidRDefault="00034FB7" w:rsidP="007671C7">
      <w:pPr>
        <w:rPr>
          <w:lang w:val="nl-BE"/>
        </w:rPr>
      </w:pPr>
    </w:p>
    <w:p w:rsidR="002A5CE6" w:rsidRPr="00A571DC" w:rsidRDefault="002A5CE6" w:rsidP="007671C7">
      <w:pPr>
        <w:pStyle w:val="BodyText2"/>
        <w:rPr>
          <w:lang w:val="fr-BE"/>
        </w:rPr>
      </w:pPr>
      <w:r w:rsidRPr="00A571DC">
        <w:rPr>
          <w:lang w:val="fr-BE"/>
        </w:rPr>
        <w:t>Meer informatie bij:</w:t>
      </w:r>
    </w:p>
    <w:p w:rsidR="002A5CE6" w:rsidRPr="00DB105B" w:rsidRDefault="00343C6A" w:rsidP="007671C7">
      <w:pPr>
        <w:rPr>
          <w:lang w:val="fr-BE"/>
        </w:rPr>
      </w:pPr>
      <w:r w:rsidRPr="00DB105B">
        <w:rPr>
          <w:lang w:val="fr-BE"/>
        </w:rPr>
        <w:t>Sarah Facxin</w:t>
      </w:r>
    </w:p>
    <w:p w:rsidR="002A5CE6" w:rsidRPr="00DB105B" w:rsidRDefault="002A5CE6" w:rsidP="007671C7">
      <w:pPr>
        <w:rPr>
          <w:lang w:val="fr-BE"/>
        </w:rPr>
      </w:pPr>
      <w:r w:rsidRPr="00DB105B">
        <w:rPr>
          <w:lang w:val="fr-BE"/>
        </w:rPr>
        <w:t>Philips Corporate Communication &amp; Public Affairs</w:t>
      </w:r>
    </w:p>
    <w:p w:rsidR="002A5CE6" w:rsidRPr="00DB105B" w:rsidRDefault="002A5CE6" w:rsidP="007671C7">
      <w:pPr>
        <w:rPr>
          <w:lang w:val="fr-BE"/>
        </w:rPr>
      </w:pPr>
      <w:r w:rsidRPr="00DB105B">
        <w:rPr>
          <w:lang w:val="fr-BE"/>
        </w:rPr>
        <w:t xml:space="preserve">Tel.: +32 2 525 80 </w:t>
      </w:r>
      <w:r w:rsidR="00343C6A" w:rsidRPr="00DB105B">
        <w:rPr>
          <w:lang w:val="fr-BE"/>
        </w:rPr>
        <w:t>78</w:t>
      </w:r>
      <w:r w:rsidRPr="00DB105B">
        <w:rPr>
          <w:lang w:val="fr-BE"/>
        </w:rPr>
        <w:t xml:space="preserve"> (niet </w:t>
      </w:r>
      <w:r w:rsidR="007671C7" w:rsidRPr="00DB105B">
        <w:rPr>
          <w:lang w:val="fr-BE"/>
        </w:rPr>
        <w:t xml:space="preserve">voor </w:t>
      </w:r>
      <w:r w:rsidRPr="00DB105B">
        <w:rPr>
          <w:lang w:val="fr-BE"/>
        </w:rPr>
        <w:t>public</w:t>
      </w:r>
      <w:r w:rsidR="007671C7" w:rsidRPr="00DB105B">
        <w:rPr>
          <w:lang w:val="fr-BE"/>
        </w:rPr>
        <w:t>atie</w:t>
      </w:r>
      <w:r w:rsidRPr="00DB105B">
        <w:rPr>
          <w:lang w:val="fr-BE"/>
        </w:rPr>
        <w:t>)</w:t>
      </w:r>
    </w:p>
    <w:p w:rsidR="002745C8" w:rsidRPr="00343C6A" w:rsidRDefault="002A5CE6" w:rsidP="007671C7">
      <w:pPr>
        <w:rPr>
          <w:lang w:val="fr-BE"/>
        </w:rPr>
      </w:pPr>
      <w:r w:rsidRPr="00343C6A">
        <w:rPr>
          <w:lang w:val="fr-BE"/>
        </w:rPr>
        <w:t>E-mail:</w:t>
      </w:r>
      <w:r w:rsidR="002745C8" w:rsidRPr="00343C6A">
        <w:rPr>
          <w:lang w:val="fr-BE"/>
        </w:rPr>
        <w:t xml:space="preserve"> </w:t>
      </w:r>
      <w:hyperlink r:id="rId8" w:history="1">
        <w:r w:rsidR="00343C6A" w:rsidRPr="00343C6A">
          <w:rPr>
            <w:rStyle w:val="Hyperlink"/>
            <w:lang w:val="fr-BE"/>
          </w:rPr>
          <w:t>sarah.facxin@philips.com</w:t>
        </w:r>
      </w:hyperlink>
    </w:p>
    <w:p w:rsidR="002A5CE6" w:rsidRPr="00343C6A" w:rsidRDefault="002A5CE6" w:rsidP="007671C7">
      <w:pPr>
        <w:rPr>
          <w:lang w:val="fr-BE"/>
        </w:rPr>
      </w:pPr>
    </w:p>
    <w:p w:rsidR="00C0551E" w:rsidRPr="00E12F2F" w:rsidRDefault="00C0551E" w:rsidP="00C0551E">
      <w:pPr>
        <w:pStyle w:val="Heading3"/>
        <w:tabs>
          <w:tab w:val="left" w:pos="567"/>
          <w:tab w:val="left" w:pos="1134"/>
          <w:tab w:val="left" w:pos="1701"/>
          <w:tab w:val="left" w:pos="2268"/>
          <w:tab w:val="left" w:pos="2835"/>
          <w:tab w:val="left" w:pos="3402"/>
          <w:tab w:val="left" w:pos="3969"/>
          <w:tab w:val="left" w:pos="4536"/>
          <w:tab w:val="left" w:pos="5103"/>
        </w:tabs>
        <w:rPr>
          <w:lang w:val="en-US"/>
        </w:rPr>
      </w:pPr>
      <w:r w:rsidRPr="007A0C3F">
        <w:rPr>
          <w:b w:val="0"/>
          <w:lang w:val="en-GB"/>
        </w:rPr>
        <w:t xml:space="preserve">Philips Customer Care Center, </w:t>
      </w:r>
      <w:r w:rsidRPr="007A0C3F">
        <w:rPr>
          <w:b w:val="0"/>
          <w:bCs w:val="0"/>
          <w:lang w:val="en-GB"/>
        </w:rPr>
        <w:t>t</w:t>
      </w:r>
      <w:r>
        <w:rPr>
          <w:b w:val="0"/>
          <w:bCs w:val="0"/>
          <w:lang w:val="en-GB"/>
        </w:rPr>
        <w:t>e</w:t>
      </w:r>
      <w:r w:rsidRPr="007A0C3F">
        <w:rPr>
          <w:b w:val="0"/>
          <w:bCs w:val="0"/>
          <w:lang w:val="en-GB"/>
        </w:rPr>
        <w:t xml:space="preserve">l. </w:t>
      </w:r>
      <w:r w:rsidRPr="00E12F2F">
        <w:rPr>
          <w:b w:val="0"/>
          <w:lang w:val="en-US"/>
        </w:rPr>
        <w:t>080080190</w:t>
      </w:r>
    </w:p>
    <w:p w:rsidR="002A5CE6" w:rsidRPr="007671C7" w:rsidRDefault="002A5CE6" w:rsidP="007671C7"/>
    <w:p w:rsidR="005E71B5" w:rsidRPr="00DB105B" w:rsidRDefault="005E71B5" w:rsidP="007671C7">
      <w:pPr>
        <w:pStyle w:val="Heading3"/>
        <w:rPr>
          <w:lang w:val="nl-BE"/>
        </w:rPr>
      </w:pPr>
      <w:r w:rsidRPr="00DB105B">
        <w:rPr>
          <w:lang w:val="nl-BE"/>
        </w:rPr>
        <w:t>Over Koninklijke Philips Electronics</w:t>
      </w:r>
    </w:p>
    <w:p w:rsidR="005E71B5" w:rsidRPr="009967E6" w:rsidRDefault="005E71B5" w:rsidP="007671C7">
      <w:pPr>
        <w:rPr>
          <w:lang w:val="nl-BE"/>
        </w:rPr>
      </w:pPr>
      <w:r w:rsidRPr="00DB105B">
        <w:rPr>
          <w:lang w:val="nl-BE"/>
        </w:rPr>
        <w:t>Koninklijke Philips Electronics N.V. (</w:t>
      </w:r>
      <w:r w:rsidRPr="009967E6">
        <w:rPr>
          <w:lang w:val="nl-BE"/>
        </w:rPr>
        <w:t xml:space="preserve">NYSE: PHG, AEX: PHI) stelt zich als gediversifieerde onderneming actief op het gebied van “Gezondheid &amp; Welzijn” tot doel het leven van de mensen te verbeteren door tijdige innovaties. Philips is een wereldleider in gezondheid, lifestyle en verlichting; het bedrijf integreert technologie </w:t>
      </w:r>
      <w:r w:rsidRPr="009967E6">
        <w:rPr>
          <w:lang w:val="nl-BE"/>
        </w:rPr>
        <w:lastRenderedPageBreak/>
        <w:t xml:space="preserve">en design in oplossingen die afgestemd zijn op de mensen, die steunen op een grondige kennis van de consumenten en de merkbelofte “sense and simplicity”. Philips met hoofdkantoor gevestigd in Nederland stelt </w:t>
      </w:r>
      <w:r w:rsidR="00BA36D2" w:rsidRPr="009967E6">
        <w:rPr>
          <w:lang w:val="nl-BE"/>
        </w:rPr>
        <w:t>meer dan</w:t>
      </w:r>
      <w:r w:rsidR="00ED09A2" w:rsidRPr="009967E6">
        <w:rPr>
          <w:lang w:val="nl-BE"/>
        </w:rPr>
        <w:t xml:space="preserve"> </w:t>
      </w:r>
      <w:r w:rsidRPr="009967E6">
        <w:rPr>
          <w:lang w:val="nl-BE"/>
        </w:rPr>
        <w:t>1</w:t>
      </w:r>
      <w:r w:rsidR="008243AA" w:rsidRPr="009967E6">
        <w:rPr>
          <w:lang w:val="nl-BE"/>
        </w:rPr>
        <w:t>1</w:t>
      </w:r>
      <w:r w:rsidR="00EC71EA" w:rsidRPr="009967E6">
        <w:rPr>
          <w:lang w:val="nl-BE"/>
        </w:rPr>
        <w:t>6</w:t>
      </w:r>
      <w:r w:rsidRPr="009967E6">
        <w:rPr>
          <w:lang w:val="nl-BE"/>
        </w:rPr>
        <w:t>.000 personen tewerk in 60 landen en behaalde een omzet van 2</w:t>
      </w:r>
      <w:r w:rsidR="00EC71EA" w:rsidRPr="009967E6">
        <w:rPr>
          <w:lang w:val="nl-BE"/>
        </w:rPr>
        <w:t>3</w:t>
      </w:r>
      <w:r w:rsidRPr="009967E6">
        <w:rPr>
          <w:lang w:val="nl-BE"/>
        </w:rPr>
        <w:t xml:space="preserve"> miljard EUR in 200</w:t>
      </w:r>
      <w:r w:rsidR="00EC71EA" w:rsidRPr="009967E6">
        <w:rPr>
          <w:lang w:val="nl-BE"/>
        </w:rPr>
        <w:t>9</w:t>
      </w:r>
      <w:r w:rsidRPr="009967E6">
        <w:rPr>
          <w:lang w:val="nl-BE"/>
        </w:rPr>
        <w:t>. De onderneming is marktleider in cardiologische zorg, acute zorg en thuiszorg, in energie-efficiënte verlichting en nieuwe verlichtingsoplossingen, in lifestyle producten, met een sterke leiderspositie in flat TV, scheerapparaten, draagbare entertainment en tandverzorging.</w:t>
      </w:r>
    </w:p>
    <w:p w:rsidR="005E71B5" w:rsidRPr="00371CA8" w:rsidRDefault="005E71B5" w:rsidP="007671C7">
      <w:pPr>
        <w:rPr>
          <w:lang w:val="nl-BE"/>
        </w:rPr>
      </w:pPr>
      <w:r w:rsidRPr="009967E6">
        <w:rPr>
          <w:lang w:val="nl-BE"/>
        </w:rPr>
        <w:t xml:space="preserve">Meer informatie over Philips is te vinden op </w:t>
      </w:r>
      <w:hyperlink r:id="rId9" w:history="1">
        <w:r w:rsidRPr="009967E6">
          <w:rPr>
            <w:rStyle w:val="Hyperlink"/>
            <w:lang w:val="nl-BE"/>
          </w:rPr>
          <w:t>www.philips.com/newscenter</w:t>
        </w:r>
      </w:hyperlink>
      <w:r w:rsidRPr="009967E6">
        <w:rPr>
          <w:lang w:val="nl-BE"/>
        </w:rPr>
        <w:t xml:space="preserve"> en </w:t>
      </w:r>
      <w:hyperlink r:id="rId10" w:history="1">
        <w:r w:rsidRPr="009967E6">
          <w:rPr>
            <w:rStyle w:val="Hyperlink"/>
            <w:lang w:val="nl-BE"/>
          </w:rPr>
          <w:t>www.philips.be</w:t>
        </w:r>
      </w:hyperlink>
    </w:p>
    <w:p w:rsidR="00E96550" w:rsidRDefault="00E96550" w:rsidP="00DF066A">
      <w:pPr>
        <w:pStyle w:val="NormalWeb"/>
        <w:spacing w:before="0" w:beforeAutospacing="0" w:after="0" w:afterAutospacing="0"/>
        <w:rPr>
          <w:rFonts w:ascii="Arial" w:hAnsi="Arial" w:cs="Arial"/>
          <w:noProof/>
          <w:sz w:val="22"/>
          <w:szCs w:val="22"/>
          <w:u w:val="single"/>
          <w:lang w:val="nl-BE" w:eastAsia="en-US"/>
        </w:rPr>
      </w:pPr>
    </w:p>
    <w:p w:rsidR="00DF066A" w:rsidRPr="000544DF" w:rsidRDefault="00DF066A" w:rsidP="00DF066A">
      <w:pPr>
        <w:pStyle w:val="NormalWeb"/>
        <w:spacing w:before="0" w:beforeAutospacing="0" w:after="0" w:afterAutospacing="0"/>
        <w:rPr>
          <w:rFonts w:ascii="Arial" w:hAnsi="Arial" w:cs="Arial"/>
          <w:sz w:val="22"/>
          <w:szCs w:val="22"/>
          <w:lang w:val="nl-BE"/>
        </w:rPr>
      </w:pPr>
      <w:r w:rsidRPr="000544DF">
        <w:rPr>
          <w:rStyle w:val="Strong"/>
          <w:rFonts w:ascii="Arial" w:hAnsi="Arial" w:cs="Arial"/>
          <w:sz w:val="22"/>
          <w:szCs w:val="22"/>
          <w:lang w:val="nl-BE"/>
        </w:rPr>
        <w:t>Toekomstgerichte verklaringen</w:t>
      </w:r>
    </w:p>
    <w:p w:rsidR="00DF066A" w:rsidRPr="000544DF" w:rsidRDefault="00DF066A" w:rsidP="00DF066A">
      <w:pPr>
        <w:pStyle w:val="NormalWeb"/>
        <w:spacing w:before="0" w:beforeAutospacing="0"/>
        <w:rPr>
          <w:rFonts w:ascii="Arial" w:hAnsi="Arial" w:cs="Arial"/>
          <w:sz w:val="22"/>
          <w:szCs w:val="22"/>
          <w:lang w:val="nl-BE"/>
        </w:rPr>
      </w:pPr>
      <w:r w:rsidRPr="000544DF">
        <w:rPr>
          <w:rFonts w:ascii="Arial" w:hAnsi="Arial" w:cs="Arial"/>
          <w:sz w:val="22"/>
          <w:szCs w:val="22"/>
          <w:lang w:val="nl-BE"/>
        </w:rPr>
        <w:t>Dit document kan bepaalde toekomstgerichte verklaringen bevatten betreffende de financiële toestand en de resultaten uit de bedrijfsuitoefening van Philips en bepaalde hiermee verband houdende plannen en doelstellingen. Het ligt in de aard van dergelijke toekomstgerichte verklaringen dat zij risico's en onzekerheden met zich meebrengen omdat zij betrekking hebben op toekomstige gebeurtenissen, en als zodanig afhangen van omstandigheden die in de toekomst zullen plaatsvinden. Door een aantal factoren zouden de werkelijke resultaten en ontwikkelingen aanzienlijk kunnen afwijken van die welke impliciet of expliciet vermeld worden in die toekomstgerichte verklaringen.</w:t>
      </w:r>
    </w:p>
    <w:p w:rsidR="005E71B5" w:rsidRPr="009967E6" w:rsidRDefault="005E71B5" w:rsidP="007671C7">
      <w:pPr>
        <w:rPr>
          <w:lang w:val="nl-BE"/>
        </w:rPr>
      </w:pPr>
    </w:p>
    <w:sectPr w:rsidR="005E71B5" w:rsidRPr="009967E6" w:rsidSect="00036F45">
      <w:pgSz w:w="11907" w:h="16840" w:code="9"/>
      <w:pgMar w:top="1440" w:right="1797" w:bottom="144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84" w:rsidRDefault="00F01C84" w:rsidP="007671C7">
      <w:r>
        <w:separator/>
      </w:r>
    </w:p>
  </w:endnote>
  <w:endnote w:type="continuationSeparator" w:id="0">
    <w:p w:rsidR="00F01C84" w:rsidRDefault="00F01C84" w:rsidP="00767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AGaramond">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Gill Sans Alt One WGL">
    <w:altName w:val="Time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84" w:rsidRDefault="00F01C84" w:rsidP="007671C7">
      <w:r>
        <w:separator/>
      </w:r>
    </w:p>
  </w:footnote>
  <w:footnote w:type="continuationSeparator" w:id="0">
    <w:p w:rsidR="00F01C84" w:rsidRDefault="00F01C84" w:rsidP="00767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742C"/>
    <w:multiLevelType w:val="hybridMultilevel"/>
    <w:tmpl w:val="23C6B8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2F22A2F"/>
    <w:multiLevelType w:val="hybridMultilevel"/>
    <w:tmpl w:val="DE9A76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6592B26"/>
    <w:multiLevelType w:val="hybridMultilevel"/>
    <w:tmpl w:val="05EEF0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F04135D"/>
    <w:multiLevelType w:val="hybridMultilevel"/>
    <w:tmpl w:val="34C83D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7D224AAF"/>
    <w:multiLevelType w:val="hybridMultilevel"/>
    <w:tmpl w:val="9DBCBF8E"/>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745C8"/>
    <w:rsid w:val="00022452"/>
    <w:rsid w:val="000257F0"/>
    <w:rsid w:val="00027C03"/>
    <w:rsid w:val="00034FB7"/>
    <w:rsid w:val="00036F45"/>
    <w:rsid w:val="00064FAF"/>
    <w:rsid w:val="00084AFF"/>
    <w:rsid w:val="00092D49"/>
    <w:rsid w:val="000A1B3C"/>
    <w:rsid w:val="00142794"/>
    <w:rsid w:val="00185E7B"/>
    <w:rsid w:val="00187A9A"/>
    <w:rsid w:val="001A310B"/>
    <w:rsid w:val="001A7ADC"/>
    <w:rsid w:val="001C044E"/>
    <w:rsid w:val="001C4C0A"/>
    <w:rsid w:val="001D20F7"/>
    <w:rsid w:val="00216038"/>
    <w:rsid w:val="00237B7D"/>
    <w:rsid w:val="002745C8"/>
    <w:rsid w:val="00284D4F"/>
    <w:rsid w:val="002938AB"/>
    <w:rsid w:val="002A5CE6"/>
    <w:rsid w:val="002D509D"/>
    <w:rsid w:val="003016E9"/>
    <w:rsid w:val="00303521"/>
    <w:rsid w:val="00314609"/>
    <w:rsid w:val="00334A6A"/>
    <w:rsid w:val="0033644E"/>
    <w:rsid w:val="00343C6A"/>
    <w:rsid w:val="003572E3"/>
    <w:rsid w:val="00371CA8"/>
    <w:rsid w:val="003B572A"/>
    <w:rsid w:val="003F5E8E"/>
    <w:rsid w:val="00407796"/>
    <w:rsid w:val="00465C25"/>
    <w:rsid w:val="00486177"/>
    <w:rsid w:val="004B1CBB"/>
    <w:rsid w:val="004B4213"/>
    <w:rsid w:val="004D1AE7"/>
    <w:rsid w:val="004D2E8C"/>
    <w:rsid w:val="004D4A7D"/>
    <w:rsid w:val="004E638F"/>
    <w:rsid w:val="005447E4"/>
    <w:rsid w:val="00553CC1"/>
    <w:rsid w:val="0056193C"/>
    <w:rsid w:val="00593BD1"/>
    <w:rsid w:val="005D7AA5"/>
    <w:rsid w:val="005E71B5"/>
    <w:rsid w:val="005F6F09"/>
    <w:rsid w:val="00603ADD"/>
    <w:rsid w:val="00671291"/>
    <w:rsid w:val="00684E43"/>
    <w:rsid w:val="006A36E5"/>
    <w:rsid w:val="006B093D"/>
    <w:rsid w:val="006D6AA5"/>
    <w:rsid w:val="00706242"/>
    <w:rsid w:val="00746D56"/>
    <w:rsid w:val="00750F8E"/>
    <w:rsid w:val="00763D03"/>
    <w:rsid w:val="007671C7"/>
    <w:rsid w:val="00777058"/>
    <w:rsid w:val="007A2E2D"/>
    <w:rsid w:val="007B7F64"/>
    <w:rsid w:val="007E09E0"/>
    <w:rsid w:val="008243AA"/>
    <w:rsid w:val="00834D53"/>
    <w:rsid w:val="00836EEE"/>
    <w:rsid w:val="008B12A3"/>
    <w:rsid w:val="008C7C9C"/>
    <w:rsid w:val="008D4E30"/>
    <w:rsid w:val="008E3C14"/>
    <w:rsid w:val="008E6105"/>
    <w:rsid w:val="008F4D92"/>
    <w:rsid w:val="00905BEE"/>
    <w:rsid w:val="0090793C"/>
    <w:rsid w:val="009205BE"/>
    <w:rsid w:val="00926E18"/>
    <w:rsid w:val="00952724"/>
    <w:rsid w:val="0098712E"/>
    <w:rsid w:val="009967E6"/>
    <w:rsid w:val="009E2922"/>
    <w:rsid w:val="00A04CCE"/>
    <w:rsid w:val="00A05819"/>
    <w:rsid w:val="00A248C8"/>
    <w:rsid w:val="00A31831"/>
    <w:rsid w:val="00A37331"/>
    <w:rsid w:val="00A50A86"/>
    <w:rsid w:val="00A571DC"/>
    <w:rsid w:val="00A6399D"/>
    <w:rsid w:val="00A720AA"/>
    <w:rsid w:val="00A91363"/>
    <w:rsid w:val="00AC0E91"/>
    <w:rsid w:val="00B17863"/>
    <w:rsid w:val="00B3743E"/>
    <w:rsid w:val="00B402CC"/>
    <w:rsid w:val="00B70DF1"/>
    <w:rsid w:val="00B771E5"/>
    <w:rsid w:val="00B90655"/>
    <w:rsid w:val="00BA02F5"/>
    <w:rsid w:val="00BA36D2"/>
    <w:rsid w:val="00BE5870"/>
    <w:rsid w:val="00C01C26"/>
    <w:rsid w:val="00C0551E"/>
    <w:rsid w:val="00C06CAC"/>
    <w:rsid w:val="00C411D7"/>
    <w:rsid w:val="00C858E6"/>
    <w:rsid w:val="00CB2689"/>
    <w:rsid w:val="00CC3D2B"/>
    <w:rsid w:val="00D32AA2"/>
    <w:rsid w:val="00D44649"/>
    <w:rsid w:val="00D651F0"/>
    <w:rsid w:val="00D7570F"/>
    <w:rsid w:val="00DB105B"/>
    <w:rsid w:val="00DC45F4"/>
    <w:rsid w:val="00DF066A"/>
    <w:rsid w:val="00E548C7"/>
    <w:rsid w:val="00E96550"/>
    <w:rsid w:val="00EC0505"/>
    <w:rsid w:val="00EC6C83"/>
    <w:rsid w:val="00EC71EA"/>
    <w:rsid w:val="00ED09A2"/>
    <w:rsid w:val="00F005DB"/>
    <w:rsid w:val="00F01C84"/>
    <w:rsid w:val="00F03707"/>
    <w:rsid w:val="00F05F95"/>
    <w:rsid w:val="00F42D4B"/>
    <w:rsid w:val="00F45EED"/>
    <w:rsid w:val="00F536B4"/>
    <w:rsid w:val="00F560AC"/>
    <w:rsid w:val="00F643BD"/>
    <w:rsid w:val="00F76085"/>
    <w:rsid w:val="00F8370C"/>
    <w:rsid w:val="00FA7574"/>
    <w:rsid w:val="00FD1645"/>
    <w:rsid w:val="00FF0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671C7"/>
    <w:pPr>
      <w:tabs>
        <w:tab w:val="left" w:pos="567"/>
        <w:tab w:val="left" w:pos="1134"/>
        <w:tab w:val="left" w:pos="1701"/>
        <w:tab w:val="left" w:pos="2268"/>
        <w:tab w:val="left" w:pos="2835"/>
        <w:tab w:val="left" w:pos="3402"/>
        <w:tab w:val="left" w:pos="3969"/>
        <w:tab w:val="left" w:pos="4536"/>
        <w:tab w:val="left" w:pos="5103"/>
      </w:tabs>
    </w:pPr>
    <w:rPr>
      <w:rFonts w:ascii="Arial" w:hAnsi="Arial" w:cs="Arial"/>
      <w:noProof/>
      <w:sz w:val="22"/>
      <w:szCs w:val="22"/>
    </w:rPr>
  </w:style>
  <w:style w:type="paragraph" w:styleId="Heading1">
    <w:name w:val="heading 1"/>
    <w:basedOn w:val="Normal"/>
    <w:next w:val="Normal"/>
    <w:qFormat/>
    <w:rsid w:val="003B572A"/>
    <w:pPr>
      <w:keepNext/>
      <w:tabs>
        <w:tab w:val="clear" w:pos="567"/>
        <w:tab w:val="clear" w:pos="1134"/>
        <w:tab w:val="clear" w:pos="1701"/>
        <w:tab w:val="clear" w:pos="2268"/>
        <w:tab w:val="clear" w:pos="2835"/>
        <w:tab w:val="clear" w:pos="3402"/>
        <w:tab w:val="clear" w:pos="3969"/>
        <w:tab w:val="clear" w:pos="4536"/>
        <w:tab w:val="clear" w:pos="5103"/>
      </w:tabs>
      <w:outlineLvl w:val="0"/>
    </w:pPr>
    <w:rPr>
      <w:rFonts w:ascii="GillSans" w:hAnsi="GillSans"/>
      <w:snapToGrid w:val="0"/>
      <w:color w:val="005AFF"/>
      <w:sz w:val="48"/>
      <w:szCs w:val="20"/>
    </w:rPr>
  </w:style>
  <w:style w:type="paragraph" w:styleId="Heading2">
    <w:name w:val="heading 2"/>
    <w:basedOn w:val="Normal"/>
    <w:next w:val="Normal"/>
    <w:qFormat/>
    <w:rsid w:val="003B572A"/>
    <w:pPr>
      <w:keepNext/>
      <w:tabs>
        <w:tab w:val="clear" w:pos="567"/>
        <w:tab w:val="clear" w:pos="1134"/>
        <w:tab w:val="clear" w:pos="1701"/>
        <w:tab w:val="clear" w:pos="2268"/>
        <w:tab w:val="clear" w:pos="2835"/>
        <w:tab w:val="clear" w:pos="3402"/>
        <w:tab w:val="clear" w:pos="3969"/>
        <w:tab w:val="clear" w:pos="4536"/>
        <w:tab w:val="clear" w:pos="5103"/>
      </w:tabs>
      <w:outlineLvl w:val="1"/>
    </w:pPr>
    <w:rPr>
      <w:b/>
      <w:bCs/>
      <w:szCs w:val="28"/>
      <w:u w:val="single"/>
    </w:rPr>
  </w:style>
  <w:style w:type="paragraph" w:styleId="Heading3">
    <w:name w:val="heading 3"/>
    <w:basedOn w:val="Normal"/>
    <w:next w:val="Normal"/>
    <w:qFormat/>
    <w:rsid w:val="003B572A"/>
    <w:pPr>
      <w:keepNext/>
      <w:tabs>
        <w:tab w:val="clear" w:pos="567"/>
        <w:tab w:val="clear" w:pos="1134"/>
        <w:tab w:val="clear" w:pos="1701"/>
        <w:tab w:val="clear" w:pos="2268"/>
        <w:tab w:val="clear" w:pos="2835"/>
        <w:tab w:val="clear" w:pos="3402"/>
        <w:tab w:val="clear" w:pos="3969"/>
        <w:tab w:val="clear" w:pos="4536"/>
        <w:tab w:val="clear" w:pos="5103"/>
      </w:tabs>
      <w:outlineLvl w:val="2"/>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72A"/>
    <w:pPr>
      <w:tabs>
        <w:tab w:val="clear" w:pos="567"/>
        <w:tab w:val="clear" w:pos="1134"/>
        <w:tab w:val="clear" w:pos="1701"/>
        <w:tab w:val="clear" w:pos="2268"/>
        <w:tab w:val="clear" w:pos="2835"/>
        <w:tab w:val="clear" w:pos="3402"/>
        <w:tab w:val="clear" w:pos="3969"/>
        <w:tab w:val="clear" w:pos="5103"/>
        <w:tab w:val="center" w:pos="4536"/>
        <w:tab w:val="right" w:pos="9072"/>
      </w:tabs>
    </w:pPr>
    <w:rPr>
      <w:rFonts w:ascii="AGaramond" w:hAnsi="AGaramond"/>
      <w:szCs w:val="20"/>
    </w:rPr>
  </w:style>
  <w:style w:type="paragraph" w:styleId="Footer">
    <w:name w:val="footer"/>
    <w:basedOn w:val="Normal"/>
    <w:rsid w:val="003B572A"/>
    <w:pPr>
      <w:tabs>
        <w:tab w:val="clear" w:pos="567"/>
        <w:tab w:val="clear" w:pos="1134"/>
        <w:tab w:val="clear" w:pos="1701"/>
        <w:tab w:val="clear" w:pos="2268"/>
        <w:tab w:val="clear" w:pos="2835"/>
        <w:tab w:val="clear" w:pos="3402"/>
        <w:tab w:val="clear" w:pos="3969"/>
        <w:tab w:val="clear" w:pos="5103"/>
        <w:tab w:val="center" w:pos="4536"/>
        <w:tab w:val="right" w:pos="9072"/>
      </w:tabs>
    </w:pPr>
    <w:rPr>
      <w:rFonts w:ascii="AGaramond" w:hAnsi="AGaramond"/>
      <w:szCs w:val="20"/>
    </w:rPr>
  </w:style>
  <w:style w:type="character" w:styleId="PageNumber">
    <w:name w:val="page number"/>
    <w:basedOn w:val="DefaultParagraphFont"/>
    <w:rsid w:val="003B572A"/>
    <w:rPr>
      <w:rFonts w:ascii="AGaramond" w:hAnsi="AGaramond"/>
      <w:dstrike w:val="0"/>
      <w:color w:val="auto"/>
      <w:sz w:val="12"/>
      <w:vertAlign w:val="baseline"/>
    </w:rPr>
  </w:style>
  <w:style w:type="paragraph" w:styleId="BodyText2">
    <w:name w:val="Body Text 2"/>
    <w:basedOn w:val="Normal"/>
    <w:rsid w:val="003B572A"/>
    <w:pPr>
      <w:tabs>
        <w:tab w:val="clear" w:pos="567"/>
        <w:tab w:val="clear" w:pos="1134"/>
        <w:tab w:val="clear" w:pos="1701"/>
        <w:tab w:val="clear" w:pos="2268"/>
        <w:tab w:val="clear" w:pos="2835"/>
        <w:tab w:val="clear" w:pos="3402"/>
        <w:tab w:val="clear" w:pos="3969"/>
        <w:tab w:val="clear" w:pos="4536"/>
        <w:tab w:val="clear" w:pos="5103"/>
      </w:tabs>
    </w:pPr>
    <w:rPr>
      <w:b/>
      <w:bCs/>
      <w:lang w:val="en-GB"/>
    </w:rPr>
  </w:style>
  <w:style w:type="character" w:styleId="Hyperlink">
    <w:name w:val="Hyperlink"/>
    <w:basedOn w:val="DefaultParagraphFont"/>
    <w:rsid w:val="003B572A"/>
    <w:rPr>
      <w:color w:val="0000FF"/>
      <w:u w:val="single"/>
    </w:rPr>
  </w:style>
  <w:style w:type="paragraph" w:styleId="BalloonText">
    <w:name w:val="Balloon Text"/>
    <w:basedOn w:val="Normal"/>
    <w:semiHidden/>
    <w:rsid w:val="00216038"/>
    <w:rPr>
      <w:rFonts w:ascii="Tahoma" w:hAnsi="Tahoma" w:cs="Tahoma"/>
      <w:sz w:val="16"/>
      <w:szCs w:val="16"/>
    </w:rPr>
  </w:style>
  <w:style w:type="paragraph" w:styleId="FootnoteText">
    <w:name w:val="footnote text"/>
    <w:basedOn w:val="Normal"/>
    <w:semiHidden/>
    <w:rsid w:val="00036F45"/>
    <w:pPr>
      <w:tabs>
        <w:tab w:val="clear" w:pos="567"/>
        <w:tab w:val="clear" w:pos="1134"/>
        <w:tab w:val="clear" w:pos="1701"/>
        <w:tab w:val="clear" w:pos="2268"/>
        <w:tab w:val="clear" w:pos="2835"/>
        <w:tab w:val="clear" w:pos="3402"/>
        <w:tab w:val="clear" w:pos="3969"/>
        <w:tab w:val="clear" w:pos="4536"/>
        <w:tab w:val="clear" w:pos="5103"/>
      </w:tabs>
    </w:pPr>
    <w:rPr>
      <w:rFonts w:ascii="Gill Sans MT" w:hAnsi="Gill Sans MT" w:cs="Times New Roman"/>
      <w:noProof w:val="0"/>
      <w:sz w:val="20"/>
      <w:szCs w:val="20"/>
    </w:rPr>
  </w:style>
  <w:style w:type="paragraph" w:styleId="BodyText3">
    <w:name w:val="Body Text 3"/>
    <w:basedOn w:val="Normal"/>
    <w:rsid w:val="00036F45"/>
    <w:pPr>
      <w:tabs>
        <w:tab w:val="clear" w:pos="567"/>
        <w:tab w:val="clear" w:pos="1134"/>
        <w:tab w:val="clear" w:pos="1701"/>
        <w:tab w:val="clear" w:pos="2268"/>
        <w:tab w:val="clear" w:pos="2835"/>
        <w:tab w:val="clear" w:pos="3402"/>
        <w:tab w:val="clear" w:pos="3969"/>
        <w:tab w:val="clear" w:pos="4536"/>
        <w:tab w:val="clear" w:pos="5103"/>
      </w:tabs>
    </w:pPr>
    <w:rPr>
      <w:rFonts w:ascii="Gill Sans MT" w:hAnsi="Gill Sans MT" w:cs="Times New Roman"/>
      <w:noProof w:val="0"/>
      <w:sz w:val="16"/>
      <w:szCs w:val="16"/>
    </w:rPr>
  </w:style>
  <w:style w:type="character" w:styleId="FootnoteReference">
    <w:name w:val="footnote reference"/>
    <w:basedOn w:val="DefaultParagraphFont"/>
    <w:semiHidden/>
    <w:rsid w:val="00036F45"/>
    <w:rPr>
      <w:vertAlign w:val="superscript"/>
    </w:rPr>
  </w:style>
  <w:style w:type="paragraph" w:styleId="BodyText">
    <w:name w:val="Body Text"/>
    <w:basedOn w:val="Normal"/>
    <w:rsid w:val="00B70DF1"/>
  </w:style>
  <w:style w:type="paragraph" w:customStyle="1" w:styleId="Default">
    <w:name w:val="Default"/>
    <w:rsid w:val="00187A9A"/>
    <w:pPr>
      <w:autoSpaceDE w:val="0"/>
      <w:autoSpaceDN w:val="0"/>
      <w:adjustRightInd w:val="0"/>
    </w:pPr>
    <w:rPr>
      <w:rFonts w:ascii="Gill Sans Alt One WGL" w:hAnsi="Gill Sans Alt One WGL" w:cs="Gill Sans Alt One WGL"/>
      <w:color w:val="000000"/>
      <w:sz w:val="24"/>
      <w:szCs w:val="24"/>
      <w:lang w:val="en-GB"/>
    </w:rPr>
  </w:style>
  <w:style w:type="character" w:customStyle="1" w:styleId="SC102430">
    <w:name w:val="SC102430"/>
    <w:rsid w:val="00187A9A"/>
    <w:rPr>
      <w:color w:val="000000"/>
      <w:sz w:val="18"/>
    </w:rPr>
  </w:style>
  <w:style w:type="paragraph" w:styleId="PlainText">
    <w:name w:val="Plain Text"/>
    <w:basedOn w:val="Normal"/>
    <w:link w:val="PlainTextChar"/>
    <w:uiPriority w:val="99"/>
    <w:unhideWhenUsed/>
    <w:rsid w:val="00DF066A"/>
    <w:pPr>
      <w:tabs>
        <w:tab w:val="clear" w:pos="567"/>
        <w:tab w:val="clear" w:pos="1134"/>
        <w:tab w:val="clear" w:pos="1701"/>
        <w:tab w:val="clear" w:pos="2268"/>
        <w:tab w:val="clear" w:pos="2835"/>
        <w:tab w:val="clear" w:pos="3402"/>
        <w:tab w:val="clear" w:pos="3969"/>
        <w:tab w:val="clear" w:pos="4536"/>
        <w:tab w:val="clear" w:pos="5103"/>
      </w:tabs>
    </w:pPr>
    <w:rPr>
      <w:rFonts w:ascii="Consolas" w:eastAsiaTheme="minorHAnsi" w:hAnsi="Consolas" w:cstheme="minorBidi"/>
      <w:noProof w:val="0"/>
      <w:sz w:val="21"/>
      <w:szCs w:val="21"/>
    </w:rPr>
  </w:style>
  <w:style w:type="character" w:customStyle="1" w:styleId="PlainTextChar">
    <w:name w:val="Plain Text Char"/>
    <w:basedOn w:val="DefaultParagraphFont"/>
    <w:link w:val="PlainText"/>
    <w:uiPriority w:val="99"/>
    <w:rsid w:val="00DF066A"/>
    <w:rPr>
      <w:rFonts w:ascii="Consolas" w:eastAsiaTheme="minorHAnsi" w:hAnsi="Consolas" w:cstheme="minorBidi"/>
      <w:sz w:val="21"/>
      <w:szCs w:val="21"/>
    </w:rPr>
  </w:style>
  <w:style w:type="paragraph" w:styleId="NormalWeb">
    <w:name w:val="Normal (Web)"/>
    <w:basedOn w:val="Normal"/>
    <w:uiPriority w:val="99"/>
    <w:unhideWhenUsed/>
    <w:rsid w:val="00DF066A"/>
    <w:pPr>
      <w:tabs>
        <w:tab w:val="clear" w:pos="567"/>
        <w:tab w:val="clear" w:pos="1134"/>
        <w:tab w:val="clear" w:pos="1701"/>
        <w:tab w:val="clear" w:pos="2268"/>
        <w:tab w:val="clear" w:pos="2835"/>
        <w:tab w:val="clear" w:pos="3402"/>
        <w:tab w:val="clear" w:pos="3969"/>
        <w:tab w:val="clear" w:pos="4536"/>
        <w:tab w:val="clear" w:pos="5103"/>
      </w:tabs>
      <w:spacing w:before="100" w:beforeAutospacing="1" w:after="100" w:afterAutospacing="1"/>
    </w:pPr>
    <w:rPr>
      <w:rFonts w:ascii="Times New Roman" w:hAnsi="Times New Roman" w:cs="Times New Roman"/>
      <w:noProof w:val="0"/>
      <w:sz w:val="24"/>
      <w:szCs w:val="24"/>
      <w:lang w:val="fr-BE" w:eastAsia="fr-BE"/>
    </w:rPr>
  </w:style>
  <w:style w:type="character" w:styleId="Strong">
    <w:name w:val="Strong"/>
    <w:basedOn w:val="DefaultParagraphFont"/>
    <w:uiPriority w:val="22"/>
    <w:qFormat/>
    <w:rsid w:val="00DF06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facxin@philip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hilips.be" TargetMode="External"/><Relationship Id="rId4" Type="http://schemas.openxmlformats.org/officeDocument/2006/relationships/webSettings" Target="webSettings.xml"/><Relationship Id="rId9" Type="http://schemas.openxmlformats.org/officeDocument/2006/relationships/hyperlink" Target="http://www.philips.com/news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4158</CharactersWithSpaces>
  <SharedDoc>false</SharedDoc>
  <HLinks>
    <vt:vector size="18" baseType="variant">
      <vt:variant>
        <vt:i4>6619247</vt:i4>
      </vt:variant>
      <vt:variant>
        <vt:i4>6</vt:i4>
      </vt:variant>
      <vt:variant>
        <vt:i4>0</vt:i4>
      </vt:variant>
      <vt:variant>
        <vt:i4>5</vt:i4>
      </vt:variant>
      <vt:variant>
        <vt:lpwstr>http://www.philips.be/</vt:lpwstr>
      </vt:variant>
      <vt:variant>
        <vt:lpwstr/>
      </vt:variant>
      <vt:variant>
        <vt:i4>5701709</vt:i4>
      </vt:variant>
      <vt:variant>
        <vt:i4>3</vt:i4>
      </vt:variant>
      <vt:variant>
        <vt:i4>0</vt:i4>
      </vt:variant>
      <vt:variant>
        <vt:i4>5</vt:i4>
      </vt:variant>
      <vt:variant>
        <vt:lpwstr>http://www.philips.com/newscenter</vt:lpwstr>
      </vt:variant>
      <vt:variant>
        <vt:lpwstr/>
      </vt:variant>
      <vt:variant>
        <vt:i4>7143514</vt:i4>
      </vt:variant>
      <vt:variant>
        <vt:i4>0</vt:i4>
      </vt:variant>
      <vt:variant>
        <vt:i4>0</vt:i4>
      </vt:variant>
      <vt:variant>
        <vt:i4>5</vt:i4>
      </vt:variant>
      <vt:variant>
        <vt:lpwstr>mailto:anneleen.van.troos@philips.com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Lutgart Janssens</dc:creator>
  <cp:keywords/>
  <dc:description/>
  <cp:lastModifiedBy>aa</cp:lastModifiedBy>
  <cp:revision>2</cp:revision>
  <cp:lastPrinted>2006-12-06T14:08:00Z</cp:lastPrinted>
  <dcterms:created xsi:type="dcterms:W3CDTF">2010-07-20T10:45:00Z</dcterms:created>
  <dcterms:modified xsi:type="dcterms:W3CDTF">2010-07-20T10:45:00Z</dcterms:modified>
</cp:coreProperties>
</file>