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58E76" w14:textId="77777777" w:rsidR="00ED2EDB" w:rsidRPr="00472141" w:rsidRDefault="00571349" w:rsidP="00ED2EDB">
      <w:pPr>
        <w:keepNext/>
        <w:outlineLvl w:val="0"/>
        <w:rPr>
          <w:rFonts w:asciiTheme="minorHAnsi" w:hAnsiTheme="minorHAnsi" w:cstheme="minorHAnsi"/>
          <w:snapToGrid w:val="0"/>
          <w:color w:val="0B2265"/>
          <w:sz w:val="44"/>
          <w:lang w:val="it-IT" w:eastAsia="en-US"/>
        </w:rPr>
      </w:pPr>
      <w:r w:rsidRPr="00472141">
        <w:rPr>
          <w:rFonts w:asciiTheme="minorHAnsi" w:hAnsiTheme="minorHAnsi" w:cstheme="minorHAnsi"/>
          <w:snapToGrid w:val="0"/>
          <w:color w:val="0B2265"/>
          <w:sz w:val="44"/>
          <w:lang w:val="it-IT" w:eastAsia="en-US"/>
        </w:rPr>
        <w:t xml:space="preserve">Comunicato </w:t>
      </w:r>
      <w:r w:rsidR="009B3B18" w:rsidRPr="00472141">
        <w:rPr>
          <w:rFonts w:asciiTheme="minorHAnsi" w:hAnsiTheme="minorHAnsi" w:cstheme="minorHAnsi"/>
          <w:snapToGrid w:val="0"/>
          <w:color w:val="0B2265"/>
          <w:sz w:val="44"/>
          <w:lang w:val="it-IT" w:eastAsia="en-US"/>
        </w:rPr>
        <w:t>Stampa</w:t>
      </w:r>
    </w:p>
    <w:p w14:paraId="1EE7090E" w14:textId="77777777" w:rsidR="00ED2EDB" w:rsidRPr="00472141" w:rsidRDefault="00ED2EDB" w:rsidP="00ED2EDB">
      <w:pPr>
        <w:rPr>
          <w:rFonts w:asciiTheme="minorHAnsi" w:hAnsiTheme="minorHAnsi" w:cstheme="minorHAnsi"/>
          <w:szCs w:val="24"/>
          <w:lang w:val="it-IT" w:eastAsia="en-US"/>
        </w:rPr>
      </w:pPr>
    </w:p>
    <w:p w14:paraId="20531CCE" w14:textId="1107E18B" w:rsidR="00ED2EDB" w:rsidRPr="00472141" w:rsidRDefault="00BD2161" w:rsidP="00ED2EDB">
      <w:pPr>
        <w:rPr>
          <w:rFonts w:asciiTheme="minorHAnsi" w:hAnsiTheme="minorHAnsi" w:cstheme="minorBidi"/>
          <w:color w:val="1F497D"/>
          <w:lang w:val="it-IT" w:eastAsia="en-US"/>
        </w:rPr>
      </w:pPr>
      <w:r>
        <w:rPr>
          <w:rFonts w:asciiTheme="minorHAnsi" w:hAnsiTheme="minorHAnsi" w:cstheme="minorHAnsi"/>
          <w:szCs w:val="24"/>
          <w:lang w:val="it-IT" w:eastAsia="en-US"/>
        </w:rPr>
        <w:t>13</w:t>
      </w:r>
      <w:bookmarkStart w:id="0" w:name="_GoBack"/>
      <w:bookmarkEnd w:id="0"/>
      <w:r w:rsidR="00571349" w:rsidRPr="00472141">
        <w:rPr>
          <w:rFonts w:asciiTheme="minorHAnsi" w:hAnsiTheme="minorHAnsi" w:cstheme="minorHAnsi"/>
          <w:szCs w:val="24"/>
          <w:lang w:val="it-IT" w:eastAsia="en-US"/>
        </w:rPr>
        <w:t xml:space="preserve"> Marzo</w:t>
      </w:r>
      <w:r w:rsidR="00ED2EDB" w:rsidRPr="00472141">
        <w:rPr>
          <w:rFonts w:asciiTheme="minorHAnsi" w:hAnsiTheme="minorHAnsi" w:cstheme="minorHAnsi"/>
          <w:szCs w:val="24"/>
          <w:lang w:val="it-IT" w:eastAsia="en-US"/>
        </w:rPr>
        <w:t xml:space="preserve">, 2018 </w:t>
      </w:r>
    </w:p>
    <w:p w14:paraId="2F84BF96" w14:textId="77777777" w:rsidR="00ED2EDB" w:rsidRPr="00472141" w:rsidRDefault="00ED2EDB" w:rsidP="00ED2EDB">
      <w:pPr>
        <w:rPr>
          <w:rFonts w:asciiTheme="minorHAnsi" w:hAnsiTheme="minorHAnsi" w:cstheme="minorHAnsi"/>
          <w:szCs w:val="24"/>
          <w:lang w:val="it-IT" w:eastAsia="en-US"/>
        </w:rPr>
      </w:pPr>
    </w:p>
    <w:p w14:paraId="6241C4E6" w14:textId="4C526E50" w:rsidR="00FD4249" w:rsidRPr="00800C26" w:rsidRDefault="00FD4249" w:rsidP="00FD4249">
      <w:pPr>
        <w:jc w:val="center"/>
        <w:rPr>
          <w:b/>
          <w:sz w:val="28"/>
          <w:lang w:val="it-IT"/>
        </w:rPr>
      </w:pPr>
      <w:r w:rsidRPr="00800C26">
        <w:rPr>
          <w:b/>
          <w:sz w:val="28"/>
          <w:lang w:val="it-IT"/>
        </w:rPr>
        <w:t xml:space="preserve">Philips Lighting annuncia la sua </w:t>
      </w:r>
      <w:r w:rsidR="00BB4697" w:rsidRPr="00800C26">
        <w:rPr>
          <w:b/>
          <w:sz w:val="28"/>
          <w:lang w:val="it-IT"/>
        </w:rPr>
        <w:t>presenza</w:t>
      </w:r>
      <w:r w:rsidRPr="00800C26">
        <w:rPr>
          <w:b/>
          <w:sz w:val="28"/>
          <w:lang w:val="it-IT"/>
        </w:rPr>
        <w:t xml:space="preserve"> a</w:t>
      </w:r>
      <w:r w:rsidR="00BB4697" w:rsidRPr="00800C26">
        <w:rPr>
          <w:b/>
          <w:sz w:val="28"/>
          <w:lang w:val="it-IT"/>
        </w:rPr>
        <w:t>l</w:t>
      </w:r>
      <w:r w:rsidRPr="00800C26">
        <w:rPr>
          <w:b/>
          <w:sz w:val="28"/>
          <w:lang w:val="it-IT"/>
        </w:rPr>
        <w:t xml:space="preserve"> Light + Building 2018</w:t>
      </w:r>
    </w:p>
    <w:p w14:paraId="3ADDD2EE" w14:textId="3729671D" w:rsidR="00FD4249" w:rsidRDefault="00FD4249" w:rsidP="00FD4249">
      <w:pPr>
        <w:jc w:val="center"/>
        <w:rPr>
          <w:lang w:val="it-IT"/>
        </w:rPr>
      </w:pPr>
      <w:r w:rsidRPr="00FD4249">
        <w:rPr>
          <w:lang w:val="it-IT"/>
        </w:rPr>
        <w:t xml:space="preserve">Philips Lighting </w:t>
      </w:r>
      <w:r>
        <w:rPr>
          <w:lang w:val="it-IT"/>
        </w:rPr>
        <w:t>vi porterà in u</w:t>
      </w:r>
      <w:r w:rsidRPr="00FD4249">
        <w:rPr>
          <w:lang w:val="it-IT"/>
        </w:rPr>
        <w:t>n viaggio attraverso le potenzialità del LED e dell'illuminazione connessa</w:t>
      </w:r>
    </w:p>
    <w:p w14:paraId="331AB2BC" w14:textId="77777777" w:rsidR="00FD4249" w:rsidRPr="00FD4249" w:rsidRDefault="00FD4249" w:rsidP="00FD4249">
      <w:pPr>
        <w:jc w:val="both"/>
        <w:rPr>
          <w:i/>
          <w:lang w:val="it-IT" w:eastAsia="en-GB"/>
        </w:rPr>
      </w:pPr>
    </w:p>
    <w:p w14:paraId="33F937F3" w14:textId="77777777" w:rsidR="00224A97" w:rsidRPr="00FD4249" w:rsidRDefault="00224A97" w:rsidP="00FD4249">
      <w:pPr>
        <w:pStyle w:val="ListParagraph"/>
        <w:numPr>
          <w:ilvl w:val="0"/>
          <w:numId w:val="13"/>
        </w:numPr>
        <w:jc w:val="both"/>
        <w:rPr>
          <w:i/>
          <w:lang w:val="it-IT" w:eastAsia="en-GB"/>
        </w:rPr>
      </w:pPr>
      <w:r w:rsidRPr="00FD4249">
        <w:rPr>
          <w:i/>
          <w:lang w:val="it-IT" w:eastAsia="en-GB"/>
        </w:rPr>
        <w:t xml:space="preserve">In arrivo molte novità: soluzioni di illuminazione connessa, nuovi clienti e partnership per l'illuminazione stradale, il </w:t>
      </w:r>
      <w:proofErr w:type="spellStart"/>
      <w:r w:rsidRPr="00FD4249">
        <w:rPr>
          <w:i/>
          <w:lang w:val="it-IT" w:eastAsia="en-GB"/>
        </w:rPr>
        <w:t>retail</w:t>
      </w:r>
      <w:proofErr w:type="spellEnd"/>
      <w:r w:rsidRPr="00FD4249">
        <w:rPr>
          <w:i/>
          <w:lang w:val="it-IT" w:eastAsia="en-GB"/>
        </w:rPr>
        <w:t>, l'ufficio e la casa</w:t>
      </w:r>
    </w:p>
    <w:p w14:paraId="2A228D30" w14:textId="4F95B439" w:rsidR="00224A97" w:rsidRPr="00FD4249" w:rsidRDefault="00FD4249" w:rsidP="00BB4697">
      <w:pPr>
        <w:pStyle w:val="ListParagraph"/>
        <w:numPr>
          <w:ilvl w:val="0"/>
          <w:numId w:val="13"/>
        </w:numPr>
        <w:jc w:val="both"/>
        <w:rPr>
          <w:i/>
          <w:lang w:val="it-IT" w:eastAsia="en-GB"/>
        </w:rPr>
      </w:pPr>
      <w:r w:rsidRPr="00FD4249">
        <w:rPr>
          <w:i/>
          <w:lang w:val="it-IT" w:eastAsia="en-GB"/>
        </w:rPr>
        <w:t xml:space="preserve">Philips Lighting </w:t>
      </w:r>
      <w:r w:rsidR="00635055">
        <w:rPr>
          <w:i/>
          <w:lang w:val="it-IT" w:eastAsia="en-GB"/>
        </w:rPr>
        <w:t xml:space="preserve">presenterà soluzioni </w:t>
      </w:r>
      <w:r w:rsidR="00BB4697" w:rsidRPr="00BB4697">
        <w:rPr>
          <w:i/>
          <w:lang w:val="it-IT" w:eastAsia="en-GB"/>
        </w:rPr>
        <w:t>basate su p</w:t>
      </w:r>
      <w:r w:rsidR="00BB4697">
        <w:rPr>
          <w:i/>
          <w:lang w:val="it-IT" w:eastAsia="en-GB"/>
        </w:rPr>
        <w:t>r</w:t>
      </w:r>
      <w:r w:rsidR="00BB4697" w:rsidRPr="00BB4697">
        <w:rPr>
          <w:i/>
          <w:lang w:val="it-IT" w:eastAsia="en-GB"/>
        </w:rPr>
        <w:t xml:space="preserve">odotti e sistemi d’illuminazione </w:t>
      </w:r>
      <w:proofErr w:type="spellStart"/>
      <w:r w:rsidR="00BB4697" w:rsidRPr="00BB4697">
        <w:rPr>
          <w:i/>
          <w:lang w:val="it-IT" w:eastAsia="en-GB"/>
        </w:rPr>
        <w:t>professiona</w:t>
      </w:r>
      <w:r w:rsidR="00BB4697">
        <w:rPr>
          <w:i/>
          <w:lang w:val="it-IT" w:eastAsia="en-GB"/>
        </w:rPr>
        <w:t>l</w:t>
      </w:r>
      <w:proofErr w:type="spellEnd"/>
      <w:r w:rsidR="00BB4697" w:rsidRPr="00BB4697">
        <w:rPr>
          <w:i/>
          <w:lang w:val="it-IT" w:eastAsia="en-GB"/>
        </w:rPr>
        <w:t xml:space="preserve"> e consumer </w:t>
      </w:r>
      <w:r w:rsidRPr="00FD4249">
        <w:rPr>
          <w:i/>
          <w:lang w:val="it-IT" w:eastAsia="en-GB"/>
        </w:rPr>
        <w:t xml:space="preserve">in grado di dar vita a uno spazio dinamico e facilmente riconfigurabile in base alle esigenze di dipendenti e clienti.  </w:t>
      </w:r>
    </w:p>
    <w:p w14:paraId="507AD34E" w14:textId="77777777" w:rsidR="0054355C" w:rsidRDefault="0054355C" w:rsidP="00886C05">
      <w:pPr>
        <w:pStyle w:val="Heading2"/>
        <w:spacing w:before="0" w:beforeAutospacing="0" w:after="0" w:afterAutospacing="0"/>
        <w:textAlignment w:val="baseline"/>
        <w:rPr>
          <w:rFonts w:ascii="Tahoma" w:hAnsi="Tahoma" w:cs="Tahoma"/>
          <w:b w:val="0"/>
          <w:bCs w:val="0"/>
          <w:color w:val="0F204B"/>
          <w:spacing w:val="-8"/>
          <w:sz w:val="51"/>
          <w:szCs w:val="51"/>
          <w:bdr w:val="none" w:sz="0" w:space="0" w:color="auto" w:frame="1"/>
          <w:lang w:val="it-IT"/>
        </w:rPr>
      </w:pPr>
    </w:p>
    <w:p w14:paraId="6E11DD4B" w14:textId="6FDE8D4D" w:rsidR="002C4D6E" w:rsidRPr="00BD5C60" w:rsidRDefault="00571349" w:rsidP="00375B0B">
      <w:pPr>
        <w:jc w:val="both"/>
        <w:rPr>
          <w:rFonts w:asciiTheme="minorHAnsi" w:hAnsiTheme="minorHAnsi"/>
          <w:szCs w:val="22"/>
          <w:lang w:val="it-IT" w:eastAsia="en-GB"/>
        </w:rPr>
      </w:pPr>
      <w:r w:rsidRPr="00472141">
        <w:rPr>
          <w:b/>
          <w:lang w:val="it-IT" w:eastAsia="en-GB"/>
        </w:rPr>
        <w:t>Monza, Italia -</w:t>
      </w:r>
      <w:r w:rsidRPr="00472141">
        <w:rPr>
          <w:lang w:val="it-IT" w:eastAsia="en-GB"/>
        </w:rPr>
        <w:t xml:space="preserve"> Philips Lighting (</w:t>
      </w:r>
      <w:proofErr w:type="spellStart"/>
      <w:r w:rsidRPr="00472141">
        <w:rPr>
          <w:lang w:val="it-IT" w:eastAsia="en-GB"/>
        </w:rPr>
        <w:t>Euronext</w:t>
      </w:r>
      <w:proofErr w:type="spellEnd"/>
      <w:r w:rsidRPr="00472141">
        <w:rPr>
          <w:lang w:val="it-IT" w:eastAsia="en-GB"/>
        </w:rPr>
        <w:t xml:space="preserve"> Amsterdam </w:t>
      </w:r>
      <w:proofErr w:type="spellStart"/>
      <w:r w:rsidRPr="00472141">
        <w:rPr>
          <w:lang w:val="it-IT" w:eastAsia="en-GB"/>
        </w:rPr>
        <w:t>ticker</w:t>
      </w:r>
      <w:proofErr w:type="spellEnd"/>
      <w:r w:rsidRPr="00472141">
        <w:rPr>
          <w:lang w:val="it-IT" w:eastAsia="en-GB"/>
        </w:rPr>
        <w:t xml:space="preserve">: LIGHT), leader mondiale nel settore dell'illuminazione, annuncia </w:t>
      </w:r>
      <w:r w:rsidR="00785E24">
        <w:rPr>
          <w:lang w:val="it-IT" w:eastAsia="en-GB"/>
        </w:rPr>
        <w:t>la sua partecipazione a Light + Building</w:t>
      </w:r>
      <w:r w:rsidR="002C4D6E">
        <w:rPr>
          <w:lang w:val="it-IT" w:eastAsia="en-GB"/>
        </w:rPr>
        <w:t xml:space="preserve"> 201</w:t>
      </w:r>
      <w:r w:rsidR="0054355C">
        <w:rPr>
          <w:lang w:val="it-IT" w:eastAsia="en-GB"/>
        </w:rPr>
        <w:t>8</w:t>
      </w:r>
      <w:r w:rsidR="00785E24">
        <w:rPr>
          <w:lang w:val="it-IT" w:eastAsia="en-GB"/>
        </w:rPr>
        <w:t xml:space="preserve">, la </w:t>
      </w:r>
      <w:r w:rsidR="00BB4697">
        <w:rPr>
          <w:lang w:val="it-IT" w:eastAsia="en-GB"/>
        </w:rPr>
        <w:t xml:space="preserve">più importante </w:t>
      </w:r>
      <w:r w:rsidR="00785E24">
        <w:rPr>
          <w:lang w:val="it-IT" w:eastAsia="en-GB"/>
        </w:rPr>
        <w:t xml:space="preserve">fiera dell’illuminazione </w:t>
      </w:r>
      <w:r w:rsidR="00BB4697" w:rsidRPr="00BB4697">
        <w:rPr>
          <w:lang w:val="it-IT" w:eastAsia="en-GB"/>
        </w:rPr>
        <w:t xml:space="preserve">a livello mondiale </w:t>
      </w:r>
      <w:r w:rsidR="00785E24">
        <w:rPr>
          <w:lang w:val="it-IT" w:eastAsia="en-GB"/>
        </w:rPr>
        <w:t xml:space="preserve">che si terrà </w:t>
      </w:r>
      <w:r w:rsidR="006326BA">
        <w:rPr>
          <w:lang w:val="it-IT" w:eastAsia="en-GB"/>
        </w:rPr>
        <w:t>dal 18 al 23</w:t>
      </w:r>
      <w:r w:rsidR="00785E24">
        <w:rPr>
          <w:lang w:val="it-IT" w:eastAsia="en-GB"/>
        </w:rPr>
        <w:t xml:space="preserve"> marzo 2018 a Francoforte, in Germania. Philips Lighting </w:t>
      </w:r>
      <w:r w:rsidR="002C4D6E">
        <w:rPr>
          <w:lang w:val="it-IT" w:eastAsia="en-GB"/>
        </w:rPr>
        <w:t xml:space="preserve">presenterà i </w:t>
      </w:r>
      <w:r w:rsidR="00635055">
        <w:rPr>
          <w:lang w:val="it-IT" w:eastAsia="en-GB"/>
        </w:rPr>
        <w:t xml:space="preserve">propri sistemi </w:t>
      </w:r>
      <w:r w:rsidR="00BB4697">
        <w:rPr>
          <w:lang w:val="it-IT" w:eastAsia="en-GB"/>
        </w:rPr>
        <w:t xml:space="preserve">e prodotti </w:t>
      </w:r>
      <w:r w:rsidR="00635055">
        <w:rPr>
          <w:lang w:val="it-IT" w:eastAsia="en-GB"/>
        </w:rPr>
        <w:t>d</w:t>
      </w:r>
      <w:r w:rsidR="00635055" w:rsidRPr="00BD5C60">
        <w:rPr>
          <w:rFonts w:asciiTheme="minorHAnsi" w:hAnsiTheme="minorHAnsi"/>
          <w:szCs w:val="22"/>
          <w:lang w:val="it-IT" w:eastAsia="en-GB"/>
        </w:rPr>
        <w:t>’illuminazione</w:t>
      </w:r>
      <w:r w:rsidR="006326BA">
        <w:rPr>
          <w:rFonts w:asciiTheme="minorHAnsi" w:hAnsiTheme="minorHAnsi"/>
          <w:szCs w:val="22"/>
          <w:lang w:val="it-IT" w:eastAsia="en-GB"/>
        </w:rPr>
        <w:t>,</w:t>
      </w:r>
      <w:r w:rsidR="002C4D6E" w:rsidRPr="00BD5C60">
        <w:rPr>
          <w:rFonts w:asciiTheme="minorHAnsi" w:hAnsiTheme="minorHAnsi"/>
          <w:szCs w:val="22"/>
          <w:lang w:val="it-IT" w:eastAsia="en-GB"/>
        </w:rPr>
        <w:t xml:space="preserve"> in grado</w:t>
      </w:r>
      <w:r w:rsidR="00886C05" w:rsidRPr="00BD5C60">
        <w:rPr>
          <w:rFonts w:asciiTheme="minorHAnsi" w:hAnsiTheme="minorHAnsi"/>
          <w:szCs w:val="22"/>
          <w:lang w:val="it-IT" w:eastAsia="en-GB"/>
        </w:rPr>
        <w:t xml:space="preserve"> </w:t>
      </w:r>
      <w:r w:rsidR="002C4D6E" w:rsidRPr="00BD5C60">
        <w:rPr>
          <w:rFonts w:asciiTheme="minorHAnsi" w:hAnsiTheme="minorHAnsi"/>
          <w:szCs w:val="22"/>
          <w:lang w:val="it-IT" w:eastAsia="en-GB"/>
        </w:rPr>
        <w:t xml:space="preserve">di trasformare ambienti professionali, </w:t>
      </w:r>
      <w:r w:rsidR="00886C05" w:rsidRPr="00BD5C60">
        <w:rPr>
          <w:rFonts w:asciiTheme="minorHAnsi" w:hAnsiTheme="minorHAnsi"/>
          <w:szCs w:val="22"/>
          <w:lang w:val="it-IT" w:eastAsia="en-GB"/>
        </w:rPr>
        <w:t>case e città in tutto il mondo, grazie a soluzioni che integrano ulteriormente l'illuminazione nell'</w:t>
      </w:r>
      <w:proofErr w:type="spellStart"/>
      <w:r w:rsidR="00886C05" w:rsidRPr="00BD5C60">
        <w:rPr>
          <w:rFonts w:asciiTheme="minorHAnsi" w:hAnsiTheme="minorHAnsi"/>
          <w:szCs w:val="22"/>
          <w:lang w:val="it-IT" w:eastAsia="en-GB"/>
        </w:rPr>
        <w:t>IoT</w:t>
      </w:r>
      <w:proofErr w:type="spellEnd"/>
      <w:r w:rsidR="00886C05" w:rsidRPr="00BD5C60">
        <w:rPr>
          <w:rFonts w:asciiTheme="minorHAnsi" w:hAnsiTheme="minorHAnsi"/>
          <w:szCs w:val="22"/>
          <w:lang w:val="it-IT" w:eastAsia="en-GB"/>
        </w:rPr>
        <w:t>.</w:t>
      </w:r>
    </w:p>
    <w:p w14:paraId="19B5C253" w14:textId="77777777" w:rsidR="00886C05" w:rsidRPr="007905B3" w:rsidRDefault="00886C05" w:rsidP="00375B0B">
      <w:pPr>
        <w:jc w:val="both"/>
        <w:rPr>
          <w:rFonts w:asciiTheme="minorHAnsi" w:hAnsiTheme="minorHAnsi"/>
          <w:strike/>
          <w:szCs w:val="22"/>
          <w:lang w:val="it-IT" w:eastAsia="en-GB"/>
        </w:rPr>
      </w:pPr>
    </w:p>
    <w:p w14:paraId="0D9B5D36" w14:textId="402B72AB" w:rsidR="007905B3" w:rsidRDefault="00BB4697" w:rsidP="00FD4249">
      <w:pPr>
        <w:jc w:val="both"/>
        <w:rPr>
          <w:rFonts w:ascii="Times New Roman" w:hAnsi="Times New Roman"/>
          <w:i/>
          <w:sz w:val="24"/>
          <w:szCs w:val="24"/>
          <w:lang w:val="it-IT"/>
        </w:rPr>
      </w:pPr>
      <w:r w:rsidRPr="00BB4697">
        <w:rPr>
          <w:lang w:val="it-IT" w:eastAsia="en-GB"/>
        </w:rPr>
        <w:t>Facendo leva sulla sua attuale leadership di mercato, l’azienda intende continuare a guidare la trasformazione legata al LED e al mondo del “</w:t>
      </w:r>
      <w:proofErr w:type="spellStart"/>
      <w:r w:rsidRPr="00BB4697">
        <w:rPr>
          <w:lang w:val="it-IT" w:eastAsia="en-GB"/>
        </w:rPr>
        <w:t>connected</w:t>
      </w:r>
      <w:proofErr w:type="spellEnd"/>
      <w:r w:rsidRPr="00BB4697">
        <w:rPr>
          <w:lang w:val="it-IT" w:eastAsia="en-GB"/>
        </w:rPr>
        <w:t xml:space="preserve"> </w:t>
      </w:r>
      <w:proofErr w:type="spellStart"/>
      <w:r w:rsidRPr="00BB4697">
        <w:rPr>
          <w:lang w:val="it-IT" w:eastAsia="en-GB"/>
        </w:rPr>
        <w:t>lighting</w:t>
      </w:r>
      <w:proofErr w:type="spellEnd"/>
      <w:r w:rsidRPr="00BB4697">
        <w:rPr>
          <w:lang w:val="it-IT" w:eastAsia="en-GB"/>
        </w:rPr>
        <w:t xml:space="preserve">” sia in ambito consumer che </w:t>
      </w:r>
      <w:proofErr w:type="spellStart"/>
      <w:r w:rsidRPr="00BB4697">
        <w:rPr>
          <w:lang w:val="it-IT" w:eastAsia="en-GB"/>
        </w:rPr>
        <w:t>professional</w:t>
      </w:r>
      <w:proofErr w:type="spellEnd"/>
      <w:r w:rsidRPr="00BB4697">
        <w:rPr>
          <w:lang w:val="it-IT" w:eastAsia="en-GB"/>
        </w:rPr>
        <w:t>. Nello specifico, si posiziona come abilitatore all’</w:t>
      </w:r>
      <w:proofErr w:type="spellStart"/>
      <w:r w:rsidRPr="00BB4697">
        <w:rPr>
          <w:lang w:val="it-IT" w:eastAsia="en-GB"/>
        </w:rPr>
        <w:t>IoT</w:t>
      </w:r>
      <w:proofErr w:type="spellEnd"/>
      <w:r w:rsidRPr="00BB4697">
        <w:rPr>
          <w:lang w:val="it-IT" w:eastAsia="en-GB"/>
        </w:rPr>
        <w:t xml:space="preserve"> attraverso un ripensamento della rete di illuminazione che passa dall’introduzione di sistemi intelligenti ed interattivi quale base di analisi dell’attività legate alla gestione degli spazi, nonché dall’attivazione di servizi personalizzati basati sulla posizione. Mediante l’automazione e la connettività, l’illuminazione apre nuove frontiere per realizzare cosi strade più sicure, uffici più efficienti e confortevoli, assicurando, nel contempo, un maggiore risalto al patrimonio artistico e monumentale comune</w:t>
      </w:r>
      <w:r>
        <w:rPr>
          <w:lang w:val="it-IT" w:eastAsia="en-GB"/>
        </w:rPr>
        <w:t>.</w:t>
      </w:r>
    </w:p>
    <w:p w14:paraId="50D4C6D1" w14:textId="0DDC1E44" w:rsidR="007905B3" w:rsidRDefault="007905B3" w:rsidP="00FD4249">
      <w:pPr>
        <w:jc w:val="both"/>
        <w:rPr>
          <w:rFonts w:ascii="Times New Roman" w:hAnsi="Times New Roman"/>
          <w:i/>
          <w:sz w:val="24"/>
          <w:szCs w:val="24"/>
          <w:lang w:val="it-IT"/>
        </w:rPr>
      </w:pPr>
    </w:p>
    <w:p w14:paraId="2B686D7F" w14:textId="77777777" w:rsidR="00800C26" w:rsidRDefault="00BB6F19" w:rsidP="00BB6F19">
      <w:pPr>
        <w:jc w:val="both"/>
        <w:rPr>
          <w:lang w:val="it-IT" w:eastAsia="en-GB"/>
        </w:rPr>
      </w:pPr>
      <w:r w:rsidRPr="00BB6F19">
        <w:rPr>
          <w:lang w:val="it-IT" w:eastAsia="en-GB"/>
        </w:rPr>
        <w:t xml:space="preserve">A Light + Building 2018, Philips Lighting proporrà, tra le alte cose, anche soluzioni per ambiti quali Retail Office e </w:t>
      </w:r>
      <w:proofErr w:type="spellStart"/>
      <w:r w:rsidRPr="00BB6F19">
        <w:rPr>
          <w:lang w:val="it-IT" w:eastAsia="en-GB"/>
        </w:rPr>
        <w:t>Industry</w:t>
      </w:r>
      <w:proofErr w:type="spellEnd"/>
      <w:r w:rsidRPr="00BB6F19">
        <w:rPr>
          <w:lang w:val="it-IT" w:eastAsia="en-GB"/>
        </w:rPr>
        <w:t xml:space="preserve">. Nello specifico, si tratta di sistemi avanzati di illuminazione connessa basati su una combinazione di tecnologia LED e software di controllo da remoto, in grado di abilitare all’Internet of </w:t>
      </w:r>
      <w:proofErr w:type="spellStart"/>
      <w:r w:rsidRPr="00BB6F19">
        <w:rPr>
          <w:lang w:val="it-IT" w:eastAsia="en-GB"/>
        </w:rPr>
        <w:t>Things</w:t>
      </w:r>
      <w:proofErr w:type="spellEnd"/>
      <w:r w:rsidRPr="00BB6F19">
        <w:rPr>
          <w:lang w:val="it-IT" w:eastAsia="en-GB"/>
        </w:rPr>
        <w:t>. Questo tipo di tecnologia consente, ad esempio, un controllo individuale della luce via smartphone, a supporto delle preferenze e delle attività utente, anche in ambienti open-</w:t>
      </w:r>
      <w:proofErr w:type="spellStart"/>
      <w:r w:rsidRPr="00BB6F19">
        <w:rPr>
          <w:lang w:val="it-IT" w:eastAsia="en-GB"/>
        </w:rPr>
        <w:t>space</w:t>
      </w:r>
      <w:proofErr w:type="spellEnd"/>
      <w:r w:rsidRPr="00BB6F19">
        <w:rPr>
          <w:lang w:val="it-IT" w:eastAsia="en-GB"/>
        </w:rPr>
        <w:t xml:space="preserve">. </w:t>
      </w:r>
    </w:p>
    <w:p w14:paraId="2F6A741A" w14:textId="77777777" w:rsidR="00800C26" w:rsidRDefault="00800C26" w:rsidP="00BB6F19">
      <w:pPr>
        <w:jc w:val="both"/>
        <w:rPr>
          <w:lang w:val="it-IT" w:eastAsia="en-GB"/>
        </w:rPr>
      </w:pPr>
    </w:p>
    <w:p w14:paraId="06EFA6AC" w14:textId="603D6C23" w:rsidR="00BB6F19" w:rsidRDefault="00BB6F19" w:rsidP="00BB6F19">
      <w:pPr>
        <w:jc w:val="both"/>
        <w:rPr>
          <w:lang w:val="it-IT" w:eastAsia="en-GB"/>
        </w:rPr>
      </w:pPr>
      <w:r w:rsidRPr="00BB6F19">
        <w:rPr>
          <w:lang w:val="it-IT" w:eastAsia="en-GB"/>
        </w:rPr>
        <w:t xml:space="preserve">Di fatto, </w:t>
      </w:r>
      <w:r w:rsidRPr="00800C26">
        <w:rPr>
          <w:lang w:val="it-IT" w:eastAsia="en-GB"/>
        </w:rPr>
        <w:t xml:space="preserve">questi sistemi sono anche in grado di abilitare servizi basati sulla localizzazione, permettendo agli utenti di individuare rapidamente eventuali sale riunioni vuote, aree comuni e punti precisi all’interno di un edificio. Le stesse funzionalità si possono attivare in altri ambienti, come ad esempio un punto vendita, fornendo l’esatta posizione di un prodotto o promozione. Un servizio a valore aggiunto messo a disposizione del consumatore al fine di migliorarne l’esperienza di acquisto da una parte e, contemporaneamente, aumentare la redditività del business dall’altra. Un recente caso di successo in Italia è rappresentato dalla recenti partnership con </w:t>
      </w:r>
      <w:proofErr w:type="spellStart"/>
      <w:r w:rsidRPr="00800C26">
        <w:rPr>
          <w:lang w:val="it-IT" w:eastAsia="en-GB"/>
        </w:rPr>
        <w:t>Deloitte</w:t>
      </w:r>
      <w:proofErr w:type="spellEnd"/>
      <w:r w:rsidRPr="00800C26">
        <w:rPr>
          <w:lang w:val="it-IT" w:eastAsia="en-GB"/>
        </w:rPr>
        <w:t xml:space="preserve"> Digital, la multinazionale di consulenza e revisione contabile specializzata nel settore digitale.  </w:t>
      </w:r>
      <w:proofErr w:type="spellStart"/>
      <w:r w:rsidRPr="00800C26">
        <w:rPr>
          <w:lang w:val="it-IT" w:eastAsia="en-GB"/>
        </w:rPr>
        <w:t>Deloitte</w:t>
      </w:r>
      <w:proofErr w:type="spellEnd"/>
      <w:r w:rsidRPr="00800C26">
        <w:rPr>
          <w:lang w:val="it-IT" w:eastAsia="en-GB"/>
        </w:rPr>
        <w:t xml:space="preserve"> ha lavorato con Philips Lighting per creare un sistema d’illuminazione in grado di dar vita a uno spazio dinamico facilmente riconfigurabile.</w:t>
      </w:r>
    </w:p>
    <w:p w14:paraId="22479BFB" w14:textId="77777777" w:rsidR="00FD4249" w:rsidRDefault="00FD4249" w:rsidP="00375B0B">
      <w:pPr>
        <w:jc w:val="both"/>
        <w:rPr>
          <w:lang w:val="it-IT" w:eastAsia="en-GB"/>
        </w:rPr>
      </w:pPr>
    </w:p>
    <w:p w14:paraId="6F852144" w14:textId="04039F3E" w:rsidR="00EC71AD" w:rsidRDefault="005B09E5" w:rsidP="00BB6F19">
      <w:pPr>
        <w:jc w:val="both"/>
        <w:rPr>
          <w:lang w:val="it-IT"/>
        </w:rPr>
      </w:pPr>
      <w:r>
        <w:rPr>
          <w:lang w:val="it-IT" w:eastAsia="en-GB"/>
        </w:rPr>
        <w:lastRenderedPageBreak/>
        <w:t xml:space="preserve">Philips Lighting presenterà i </w:t>
      </w:r>
      <w:r w:rsidRPr="002C4D6E">
        <w:rPr>
          <w:lang w:val="it-IT" w:eastAsia="en-GB"/>
        </w:rPr>
        <w:t>propri</w:t>
      </w:r>
      <w:r w:rsidR="00BB6F19">
        <w:rPr>
          <w:lang w:val="it-IT" w:eastAsia="en-GB"/>
        </w:rPr>
        <w:t xml:space="preserve"> prodotti e</w:t>
      </w:r>
      <w:r w:rsidRPr="002C4D6E">
        <w:rPr>
          <w:lang w:val="it-IT" w:eastAsia="en-GB"/>
        </w:rPr>
        <w:t xml:space="preserve"> sistemi di </w:t>
      </w:r>
      <w:r w:rsidRPr="00BD5C60">
        <w:rPr>
          <w:rFonts w:asciiTheme="minorHAnsi" w:hAnsiTheme="minorHAnsi"/>
          <w:szCs w:val="22"/>
          <w:lang w:val="it-IT" w:eastAsia="en-GB"/>
        </w:rPr>
        <w:t>illuminazione</w:t>
      </w:r>
      <w:r>
        <w:rPr>
          <w:rFonts w:asciiTheme="minorHAnsi" w:hAnsiTheme="minorHAnsi"/>
          <w:szCs w:val="22"/>
          <w:lang w:val="it-IT" w:eastAsia="en-GB"/>
        </w:rPr>
        <w:t xml:space="preserve"> </w:t>
      </w:r>
      <w:r w:rsidR="00EC71AD" w:rsidRPr="005B09E5">
        <w:rPr>
          <w:lang w:val="it-IT" w:eastAsia="en-GB"/>
        </w:rPr>
        <w:t xml:space="preserve">all’evento Light + Building 2018, presso lo stand Philips Lighting nel padiglione </w:t>
      </w:r>
      <w:r w:rsidR="00EC71AD" w:rsidRPr="005B09E5">
        <w:rPr>
          <w:lang w:val="it-IT"/>
        </w:rPr>
        <w:t>Hall 0: Forum</w:t>
      </w:r>
      <w:r w:rsidR="00EC71AD" w:rsidRPr="005B09E5">
        <w:rPr>
          <w:lang w:val="it-IT" w:eastAsia="en-GB"/>
        </w:rPr>
        <w:t xml:space="preserve">. </w:t>
      </w:r>
      <w:r w:rsidR="00EC71AD">
        <w:rPr>
          <w:lang w:val="it-IT" w:eastAsia="en-GB"/>
        </w:rPr>
        <w:t xml:space="preserve">Giornalisti e blogger sono invitati a partecipare alla conferenza stampa, lunedì 19 marzo, alle 13.00 presso lo stand Philips Lighting. La conferenza sarà anche trasmessa in streaming live al seguente </w:t>
      </w:r>
      <w:hyperlink r:id="rId9" w:history="1">
        <w:r w:rsidR="00EC71AD">
          <w:rPr>
            <w:rStyle w:val="Hyperlink"/>
            <w:lang w:val="it-IT" w:eastAsia="en-GB"/>
          </w:rPr>
          <w:t>link</w:t>
        </w:r>
      </w:hyperlink>
    </w:p>
    <w:p w14:paraId="70537C4E" w14:textId="77777777" w:rsidR="00886C05" w:rsidRDefault="00886C05" w:rsidP="00375B0B">
      <w:pPr>
        <w:jc w:val="both"/>
        <w:rPr>
          <w:lang w:val="it-IT" w:eastAsia="en-GB"/>
        </w:rPr>
      </w:pPr>
    </w:p>
    <w:p w14:paraId="2E628920" w14:textId="77777777" w:rsidR="009F4636" w:rsidRDefault="009F4636" w:rsidP="009F4636">
      <w:pPr>
        <w:rPr>
          <w:lang w:val="it-IT"/>
        </w:rPr>
      </w:pPr>
    </w:p>
    <w:p w14:paraId="7E720C5C" w14:textId="77777777" w:rsidR="00785E24" w:rsidRDefault="00785E24" w:rsidP="00785E24">
      <w:pPr>
        <w:rPr>
          <w:rFonts w:asciiTheme="minorHAnsi" w:hAnsiTheme="minorHAnsi"/>
          <w:b/>
          <w:lang w:val="it-IT"/>
        </w:rPr>
      </w:pPr>
      <w:r>
        <w:rPr>
          <w:rFonts w:asciiTheme="minorHAnsi" w:hAnsiTheme="minorHAnsi"/>
          <w:b/>
          <w:lang w:val="it-IT"/>
        </w:rPr>
        <w:t>Per maggiori informazioni:</w:t>
      </w:r>
    </w:p>
    <w:p w14:paraId="7851107E" w14:textId="77777777" w:rsidR="00785E24" w:rsidRDefault="00785E24" w:rsidP="00785E24">
      <w:pPr>
        <w:rPr>
          <w:rFonts w:asciiTheme="minorHAnsi" w:hAnsiTheme="minorHAnsi"/>
          <w:i/>
          <w:iCs/>
          <w:lang w:val="fr-FR"/>
        </w:rPr>
      </w:pPr>
    </w:p>
    <w:p w14:paraId="58F2A157" w14:textId="77777777" w:rsidR="00785E24" w:rsidRDefault="00785E24" w:rsidP="00785E24">
      <w:pPr>
        <w:rPr>
          <w:rFonts w:asciiTheme="minorHAnsi" w:hAnsiTheme="minorHAnsi"/>
          <w:b/>
          <w:lang w:val="it-IT"/>
        </w:rPr>
      </w:pPr>
      <w:r>
        <w:rPr>
          <w:rFonts w:asciiTheme="minorHAnsi" w:hAnsiTheme="minorHAnsi"/>
          <w:b/>
          <w:lang w:val="it-IT"/>
        </w:rPr>
        <w:t xml:space="preserve">Philips Lighting - Italia </w:t>
      </w:r>
    </w:p>
    <w:p w14:paraId="6F247246" w14:textId="77777777" w:rsidR="00785E24" w:rsidRDefault="00785E24" w:rsidP="00785E24">
      <w:pPr>
        <w:rPr>
          <w:rFonts w:asciiTheme="minorHAnsi" w:hAnsiTheme="minorHAnsi"/>
          <w:lang w:val="it-IT"/>
        </w:rPr>
      </w:pPr>
      <w:r>
        <w:rPr>
          <w:rFonts w:asciiTheme="minorHAnsi" w:hAnsiTheme="minorHAnsi"/>
          <w:lang w:val="it-IT"/>
        </w:rPr>
        <w:t>Marco Calculli</w:t>
      </w:r>
    </w:p>
    <w:p w14:paraId="6440E84E" w14:textId="77777777" w:rsidR="00785E24" w:rsidRDefault="00785E24" w:rsidP="00785E24">
      <w:pPr>
        <w:rPr>
          <w:rFonts w:asciiTheme="minorHAnsi" w:hAnsiTheme="minorHAnsi"/>
          <w:lang w:val="it-IT"/>
        </w:rPr>
      </w:pPr>
      <w:proofErr w:type="spellStart"/>
      <w:r>
        <w:rPr>
          <w:rFonts w:asciiTheme="minorHAnsi" w:hAnsiTheme="minorHAnsi"/>
          <w:lang w:val="it-IT"/>
        </w:rPr>
        <w:t>Tel</w:t>
      </w:r>
      <w:proofErr w:type="spellEnd"/>
      <w:r>
        <w:rPr>
          <w:rFonts w:asciiTheme="minorHAnsi" w:hAnsiTheme="minorHAnsi"/>
          <w:lang w:val="it-IT"/>
        </w:rPr>
        <w:t>: +393468192337</w:t>
      </w:r>
    </w:p>
    <w:p w14:paraId="291CE25C" w14:textId="77777777" w:rsidR="00785E24" w:rsidRDefault="00785E24" w:rsidP="00785E24">
      <w:pPr>
        <w:rPr>
          <w:color w:val="222A35"/>
          <w:u w:val="single"/>
          <w:lang w:val="it-IT" w:eastAsia="en-GB"/>
        </w:rPr>
      </w:pPr>
      <w:r>
        <w:rPr>
          <w:rFonts w:asciiTheme="minorHAnsi" w:hAnsiTheme="minorHAnsi"/>
          <w:lang w:val="it-IT"/>
        </w:rPr>
        <w:t xml:space="preserve">E-mail: </w:t>
      </w:r>
      <w:hyperlink r:id="rId10" w:history="1">
        <w:r>
          <w:rPr>
            <w:rStyle w:val="Hyperlink"/>
            <w:lang w:val="it-IT" w:eastAsia="en-GB"/>
          </w:rPr>
          <w:t>marco.calculli@philips.com</w:t>
        </w:r>
      </w:hyperlink>
    </w:p>
    <w:p w14:paraId="5424BE16" w14:textId="77777777" w:rsidR="00785E24" w:rsidRDefault="00785E24" w:rsidP="00785E24">
      <w:pPr>
        <w:rPr>
          <w:rFonts w:asciiTheme="minorHAnsi" w:hAnsiTheme="minorHAnsi"/>
          <w:b/>
          <w:lang w:val="it-IT"/>
        </w:rPr>
      </w:pPr>
    </w:p>
    <w:p w14:paraId="209D2397" w14:textId="77777777" w:rsidR="00785E24" w:rsidRDefault="00785E24" w:rsidP="00785E24">
      <w:pPr>
        <w:rPr>
          <w:rFonts w:asciiTheme="minorHAnsi" w:hAnsiTheme="minorHAnsi"/>
          <w:b/>
          <w:lang w:val="it-IT"/>
        </w:rPr>
      </w:pPr>
      <w:r>
        <w:rPr>
          <w:rFonts w:asciiTheme="minorHAnsi" w:hAnsiTheme="minorHAnsi"/>
          <w:b/>
          <w:lang w:val="it-IT"/>
        </w:rPr>
        <w:t xml:space="preserve">Ufficio Stampa - FleishmanHillard Italia </w:t>
      </w:r>
    </w:p>
    <w:p w14:paraId="476B2A47" w14:textId="77777777" w:rsidR="00785E24" w:rsidRDefault="00785E24" w:rsidP="00785E24">
      <w:pPr>
        <w:rPr>
          <w:rFonts w:asciiTheme="minorHAnsi" w:hAnsiTheme="minorHAnsi"/>
          <w:lang w:val="it-IT"/>
        </w:rPr>
      </w:pPr>
      <w:r>
        <w:rPr>
          <w:rFonts w:asciiTheme="minorHAnsi" w:hAnsiTheme="minorHAnsi"/>
          <w:lang w:val="it-IT"/>
        </w:rPr>
        <w:t>Barbara Papini / Monica Vinco / Grazia Coppola</w:t>
      </w:r>
    </w:p>
    <w:p w14:paraId="7541B823" w14:textId="77777777" w:rsidR="00785E24" w:rsidRDefault="00785E24" w:rsidP="00785E24">
      <w:pPr>
        <w:rPr>
          <w:rFonts w:asciiTheme="minorHAnsi" w:hAnsiTheme="minorHAnsi"/>
        </w:rPr>
      </w:pPr>
      <w:r>
        <w:rPr>
          <w:rFonts w:asciiTheme="minorHAnsi" w:hAnsiTheme="minorHAnsi"/>
        </w:rPr>
        <w:t>Tel: +39 02 318041</w:t>
      </w:r>
    </w:p>
    <w:p w14:paraId="75420874" w14:textId="77777777" w:rsidR="00785E24" w:rsidRDefault="00785E24" w:rsidP="00785E24">
      <w:pPr>
        <w:rPr>
          <w:rFonts w:asciiTheme="minorHAnsi" w:hAnsiTheme="minorHAnsi"/>
          <w:u w:val="single"/>
          <w:lang w:val="nl-NL"/>
        </w:rPr>
      </w:pPr>
      <w:r>
        <w:rPr>
          <w:rFonts w:asciiTheme="minorHAnsi" w:hAnsiTheme="minorHAnsi"/>
        </w:rPr>
        <w:t xml:space="preserve">E-mail: </w:t>
      </w:r>
      <w:hyperlink r:id="rId11" w:history="1">
        <w:r>
          <w:rPr>
            <w:rStyle w:val="Hyperlink"/>
            <w:rFonts w:asciiTheme="minorHAnsi" w:hAnsiTheme="minorHAnsi"/>
            <w:lang w:val="nl-NL"/>
          </w:rPr>
          <w:t>italy.philipslight@fleishmaneurope.com</w:t>
        </w:r>
      </w:hyperlink>
    </w:p>
    <w:p w14:paraId="7A050D6A" w14:textId="77777777" w:rsidR="00571349" w:rsidRPr="00472141" w:rsidRDefault="00571349" w:rsidP="00571349">
      <w:pPr>
        <w:rPr>
          <w:rFonts w:asciiTheme="minorHAnsi" w:hAnsiTheme="minorHAnsi"/>
          <w:u w:val="single"/>
          <w:lang w:val="nl-NL"/>
        </w:rPr>
      </w:pPr>
    </w:p>
    <w:p w14:paraId="2EE09AD0" w14:textId="77777777" w:rsidR="00571349" w:rsidRPr="00472141" w:rsidRDefault="00571349" w:rsidP="00571349">
      <w:pPr>
        <w:rPr>
          <w:rFonts w:asciiTheme="minorHAnsi" w:hAnsiTheme="minorHAnsi"/>
          <w:b/>
          <w:bCs/>
        </w:rPr>
      </w:pPr>
      <w:r w:rsidRPr="00472141">
        <w:rPr>
          <w:rFonts w:asciiTheme="minorHAnsi" w:hAnsiTheme="minorHAnsi"/>
          <w:b/>
          <w:bCs/>
        </w:rPr>
        <w:t>Philips Lighting</w:t>
      </w:r>
    </w:p>
    <w:p w14:paraId="799FE86A" w14:textId="77777777" w:rsidR="00571349" w:rsidRDefault="00571349" w:rsidP="00571349">
      <w:pPr>
        <w:rPr>
          <w:rFonts w:eastAsia="Calibri" w:cs="Calibri"/>
          <w:color w:val="0000FF"/>
          <w:szCs w:val="22"/>
          <w:u w:val="single"/>
          <w:lang w:val="it-IT" w:eastAsia="nl-NL"/>
        </w:rPr>
      </w:pPr>
      <w:r w:rsidRPr="00472141">
        <w:rPr>
          <w:rFonts w:asciiTheme="minorHAnsi" w:hAnsiTheme="minorHAnsi"/>
          <w:lang w:val="it-IT"/>
        </w:rPr>
        <w:t>Philips Lighting (</w:t>
      </w:r>
      <w:proofErr w:type="spellStart"/>
      <w:r w:rsidRPr="00472141">
        <w:rPr>
          <w:rFonts w:asciiTheme="minorHAnsi" w:hAnsiTheme="minorHAnsi"/>
          <w:lang w:val="it-IT"/>
        </w:rPr>
        <w:t>Euronext</w:t>
      </w:r>
      <w:proofErr w:type="spellEnd"/>
      <w:r w:rsidRPr="00472141">
        <w:rPr>
          <w:rFonts w:asciiTheme="minorHAnsi" w:hAnsiTheme="minorHAnsi"/>
          <w:lang w:val="it-IT"/>
        </w:rPr>
        <w:t xml:space="preserve"> Amsterdam: LIGHT) è leader mondiale nei prodotti, sistemi e servizi di illuminazione. Philips Lighting offre soluzioni innovative che generano nuovi valori di business e una </w:t>
      </w:r>
      <w:proofErr w:type="spellStart"/>
      <w:r w:rsidRPr="00472141">
        <w:rPr>
          <w:rFonts w:asciiTheme="minorHAnsi" w:hAnsiTheme="minorHAnsi"/>
          <w:lang w:val="it-IT"/>
        </w:rPr>
        <w:t>user</w:t>
      </w:r>
      <w:proofErr w:type="spellEnd"/>
      <w:r w:rsidRPr="00472141">
        <w:rPr>
          <w:rFonts w:asciiTheme="minorHAnsi" w:hAnsiTheme="minorHAnsi"/>
          <w:lang w:val="it-IT"/>
        </w:rPr>
        <w:t xml:space="preserve"> </w:t>
      </w:r>
      <w:proofErr w:type="spellStart"/>
      <w:r w:rsidRPr="00472141">
        <w:rPr>
          <w:rFonts w:asciiTheme="minorHAnsi" w:hAnsiTheme="minorHAnsi"/>
          <w:lang w:val="it-IT"/>
        </w:rPr>
        <w:t>experience</w:t>
      </w:r>
      <w:proofErr w:type="spellEnd"/>
      <w:r w:rsidRPr="00472141">
        <w:rPr>
          <w:rFonts w:asciiTheme="minorHAnsi" w:hAnsiTheme="minorHAnsi"/>
          <w:lang w:val="it-IT"/>
        </w:rPr>
        <w:t xml:space="preserve"> di alto livello che contribuisce a migliorare la vita delle persone. Philips Lighting è un’azienda leader del suo settore, che fornisce soluzioni sia per i mercati consumer che </w:t>
      </w:r>
      <w:proofErr w:type="spellStart"/>
      <w:r w:rsidRPr="00472141">
        <w:rPr>
          <w:rFonts w:asciiTheme="minorHAnsi" w:hAnsiTheme="minorHAnsi"/>
          <w:lang w:val="it-IT"/>
        </w:rPr>
        <w:t>professional</w:t>
      </w:r>
      <w:proofErr w:type="spellEnd"/>
      <w:r w:rsidRPr="00472141">
        <w:rPr>
          <w:rFonts w:asciiTheme="minorHAnsi" w:hAnsiTheme="minorHAnsi"/>
          <w:lang w:val="it-IT"/>
        </w:rPr>
        <w:t xml:space="preserve">, avvalendosi dei vantaggi dell’Internet of </w:t>
      </w:r>
      <w:proofErr w:type="spellStart"/>
      <w:r w:rsidRPr="00472141">
        <w:rPr>
          <w:rFonts w:asciiTheme="minorHAnsi" w:hAnsiTheme="minorHAnsi"/>
          <w:lang w:val="it-IT"/>
        </w:rPr>
        <w:t>Things</w:t>
      </w:r>
      <w:proofErr w:type="spellEnd"/>
      <w:r w:rsidRPr="00472141">
        <w:rPr>
          <w:rFonts w:asciiTheme="minorHAnsi" w:hAnsiTheme="minorHAnsi"/>
          <w:lang w:val="it-IT"/>
        </w:rPr>
        <w:t xml:space="preserve"> per trasformare case, edifici e spazi urbani. Philips Lighting, con vendite pari</w:t>
      </w:r>
      <w:r w:rsidR="00472141">
        <w:rPr>
          <w:rFonts w:asciiTheme="minorHAnsi" w:hAnsiTheme="minorHAnsi"/>
          <w:lang w:val="it-IT"/>
        </w:rPr>
        <w:t xml:space="preserve"> a 7,0 miliardi di euro nel 2018</w:t>
      </w:r>
      <w:r w:rsidRPr="00472141">
        <w:rPr>
          <w:rFonts w:asciiTheme="minorHAnsi" w:hAnsiTheme="minorHAnsi"/>
          <w:lang w:val="it-IT"/>
        </w:rPr>
        <w:t xml:space="preserve">, ha circa 32.000 dipendenti ed opera in oltre 70 Paesi. Per saperne di più visitate la </w:t>
      </w:r>
      <w:hyperlink r:id="rId12" w:anchor="page=1" w:history="1">
        <w:proofErr w:type="spellStart"/>
        <w:r w:rsidRPr="00472141">
          <w:rPr>
            <w:rStyle w:val="Hyperlink"/>
            <w:rFonts w:asciiTheme="minorHAnsi" w:hAnsiTheme="minorHAnsi"/>
            <w:lang w:val="it-IT"/>
          </w:rPr>
          <w:t>Newsroom</w:t>
        </w:r>
        <w:proofErr w:type="spellEnd"/>
      </w:hyperlink>
      <w:r w:rsidRPr="00472141">
        <w:rPr>
          <w:rStyle w:val="Hyperlink"/>
          <w:rFonts w:asciiTheme="minorHAnsi" w:hAnsiTheme="minorHAnsi"/>
          <w:lang w:val="it-IT"/>
        </w:rPr>
        <w:t xml:space="preserve">, </w:t>
      </w:r>
      <w:hyperlink r:id="rId13" w:history="1">
        <w:proofErr w:type="spellStart"/>
        <w:r w:rsidRPr="00472141">
          <w:rPr>
            <w:rStyle w:val="Hyperlink"/>
            <w:lang w:val="it-IT"/>
          </w:rPr>
          <w:t>Twitter</w:t>
        </w:r>
        <w:proofErr w:type="spellEnd"/>
      </w:hyperlink>
      <w:r w:rsidRPr="00472141">
        <w:rPr>
          <w:lang w:val="it-IT"/>
        </w:rPr>
        <w:t xml:space="preserve"> o </w:t>
      </w:r>
      <w:hyperlink r:id="rId14" w:history="1">
        <w:proofErr w:type="spellStart"/>
        <w:r w:rsidRPr="00472141">
          <w:rPr>
            <w:rStyle w:val="Hyperlink"/>
            <w:lang w:val="it-IT"/>
          </w:rPr>
          <w:t>LinkedIn</w:t>
        </w:r>
        <w:proofErr w:type="spellEnd"/>
      </w:hyperlink>
      <w:r w:rsidRPr="00472141">
        <w:rPr>
          <w:rFonts w:asciiTheme="minorHAnsi" w:hAnsiTheme="minorHAnsi"/>
          <w:lang w:val="it-IT"/>
        </w:rPr>
        <w:t xml:space="preserve">. Gli investitori possono trovare informazioni sulla pagina </w:t>
      </w:r>
      <w:hyperlink r:id="rId15" w:history="1">
        <w:r w:rsidRPr="00472141">
          <w:rPr>
            <w:rStyle w:val="Hyperlink"/>
            <w:rFonts w:asciiTheme="minorHAnsi" w:hAnsiTheme="minorHAnsi"/>
            <w:lang w:val="it-IT"/>
          </w:rPr>
          <w:t>Investor Relations</w:t>
        </w:r>
      </w:hyperlink>
      <w:r w:rsidRPr="00472141">
        <w:rPr>
          <w:rFonts w:asciiTheme="minorHAnsi" w:hAnsiTheme="minorHAnsi"/>
          <w:lang w:val="it-IT"/>
        </w:rPr>
        <w:t>.</w:t>
      </w:r>
    </w:p>
    <w:p w14:paraId="06A415F5" w14:textId="77777777" w:rsidR="00571349" w:rsidRDefault="00571349" w:rsidP="0073453E">
      <w:pPr>
        <w:pStyle w:val="s4"/>
        <w:spacing w:before="0" w:beforeAutospacing="0" w:after="0" w:afterAutospacing="0"/>
      </w:pPr>
    </w:p>
    <w:p w14:paraId="37E89671" w14:textId="77777777" w:rsidR="00F04C0B" w:rsidRDefault="00F04C0B" w:rsidP="0073453E">
      <w:pPr>
        <w:pStyle w:val="s4"/>
        <w:spacing w:before="0" w:beforeAutospacing="0" w:after="0" w:afterAutospacing="0"/>
      </w:pPr>
    </w:p>
    <w:p w14:paraId="70E04D1B" w14:textId="77777777" w:rsidR="00F04C0B" w:rsidRDefault="00F04C0B" w:rsidP="0073453E">
      <w:pPr>
        <w:pStyle w:val="s4"/>
        <w:spacing w:before="0" w:beforeAutospacing="0" w:after="0" w:afterAutospacing="0"/>
      </w:pPr>
    </w:p>
    <w:p w14:paraId="67FAFFC4" w14:textId="77777777" w:rsidR="00F04C0B" w:rsidRDefault="00F04C0B" w:rsidP="0073453E">
      <w:pPr>
        <w:pStyle w:val="s4"/>
        <w:spacing w:before="0" w:beforeAutospacing="0" w:after="0" w:afterAutospacing="0"/>
      </w:pPr>
    </w:p>
    <w:p w14:paraId="2332DEE4" w14:textId="77777777" w:rsidR="00F04C0B" w:rsidRPr="00CA18AB" w:rsidRDefault="00F04C0B" w:rsidP="0073453E">
      <w:pPr>
        <w:pStyle w:val="s4"/>
        <w:spacing w:before="0" w:beforeAutospacing="0" w:after="0" w:afterAutospacing="0"/>
      </w:pPr>
    </w:p>
    <w:sectPr w:rsidR="00F04C0B" w:rsidRPr="00CA18A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F9FC4" w14:textId="77777777" w:rsidR="004F6A7B" w:rsidRDefault="004F6A7B" w:rsidP="00AD7F0E">
      <w:r>
        <w:separator/>
      </w:r>
    </w:p>
  </w:endnote>
  <w:endnote w:type="continuationSeparator" w:id="0">
    <w:p w14:paraId="79FB1B67" w14:textId="77777777" w:rsidR="004F6A7B" w:rsidRDefault="004F6A7B" w:rsidP="00AD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BD00F" w14:textId="77777777" w:rsidR="004F6A7B" w:rsidRDefault="004F6A7B" w:rsidP="00AD7F0E">
      <w:r>
        <w:separator/>
      </w:r>
    </w:p>
  </w:footnote>
  <w:footnote w:type="continuationSeparator" w:id="0">
    <w:p w14:paraId="0216F581" w14:textId="77777777" w:rsidR="004F6A7B" w:rsidRDefault="004F6A7B" w:rsidP="00AD7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DD6FC" w14:textId="77777777" w:rsidR="00600E95" w:rsidRDefault="00600E95">
    <w:pPr>
      <w:pStyle w:val="Header"/>
    </w:pPr>
    <w:r>
      <w:rPr>
        <w:rFonts w:cs="Calibri"/>
        <w:noProof/>
        <w:lang w:eastAsia="en-GB"/>
      </w:rPr>
      <w:drawing>
        <wp:inline distT="0" distB="0" distL="0" distR="0" wp14:anchorId="4F5D4763" wp14:editId="488892EE">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25D6"/>
    <w:multiLevelType w:val="hybridMultilevel"/>
    <w:tmpl w:val="78B6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85A8D"/>
    <w:multiLevelType w:val="hybridMultilevel"/>
    <w:tmpl w:val="2F565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5C6D72"/>
    <w:multiLevelType w:val="hybridMultilevel"/>
    <w:tmpl w:val="874619C4"/>
    <w:lvl w:ilvl="0" w:tplc="B9F8D5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CA50B9"/>
    <w:multiLevelType w:val="hybridMultilevel"/>
    <w:tmpl w:val="BB8C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D0303A"/>
    <w:multiLevelType w:val="hybridMultilevel"/>
    <w:tmpl w:val="C74C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A1858"/>
    <w:multiLevelType w:val="hybridMultilevel"/>
    <w:tmpl w:val="C7F0D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9021D5B"/>
    <w:multiLevelType w:val="hybridMultilevel"/>
    <w:tmpl w:val="18B0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1B7930"/>
    <w:multiLevelType w:val="multilevel"/>
    <w:tmpl w:val="D480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FD6AC8"/>
    <w:multiLevelType w:val="hybridMultilevel"/>
    <w:tmpl w:val="70B4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C23005"/>
    <w:multiLevelType w:val="hybridMultilevel"/>
    <w:tmpl w:val="F314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3710D6"/>
    <w:multiLevelType w:val="hybridMultilevel"/>
    <w:tmpl w:val="34D06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E591B54"/>
    <w:multiLevelType w:val="hybridMultilevel"/>
    <w:tmpl w:val="286E8C00"/>
    <w:lvl w:ilvl="0" w:tplc="4CA6D388">
      <w:start w:val="1"/>
      <w:numFmt w:val="bullet"/>
      <w:lvlText w:val="•"/>
      <w:lvlJc w:val="left"/>
      <w:pPr>
        <w:tabs>
          <w:tab w:val="num" w:pos="720"/>
        </w:tabs>
        <w:ind w:left="720" w:hanging="360"/>
      </w:pPr>
      <w:rPr>
        <w:rFonts w:ascii="Arial" w:hAnsi="Arial" w:cs="Times New Roman" w:hint="default"/>
      </w:rPr>
    </w:lvl>
    <w:lvl w:ilvl="1" w:tplc="C56C6814">
      <w:start w:val="1"/>
      <w:numFmt w:val="bullet"/>
      <w:lvlText w:val="•"/>
      <w:lvlJc w:val="left"/>
      <w:pPr>
        <w:tabs>
          <w:tab w:val="num" w:pos="1440"/>
        </w:tabs>
        <w:ind w:left="1440" w:hanging="360"/>
      </w:pPr>
      <w:rPr>
        <w:rFonts w:ascii="Arial" w:hAnsi="Arial" w:cs="Times New Roman" w:hint="default"/>
      </w:rPr>
    </w:lvl>
    <w:lvl w:ilvl="2" w:tplc="5110494C">
      <w:start w:val="1"/>
      <w:numFmt w:val="bullet"/>
      <w:lvlText w:val="•"/>
      <w:lvlJc w:val="left"/>
      <w:pPr>
        <w:tabs>
          <w:tab w:val="num" w:pos="2160"/>
        </w:tabs>
        <w:ind w:left="2160" w:hanging="360"/>
      </w:pPr>
      <w:rPr>
        <w:rFonts w:ascii="Arial" w:hAnsi="Arial" w:cs="Times New Roman" w:hint="default"/>
      </w:rPr>
    </w:lvl>
    <w:lvl w:ilvl="3" w:tplc="4AF4C0EA">
      <w:start w:val="1"/>
      <w:numFmt w:val="bullet"/>
      <w:lvlText w:val="•"/>
      <w:lvlJc w:val="left"/>
      <w:pPr>
        <w:tabs>
          <w:tab w:val="num" w:pos="2880"/>
        </w:tabs>
        <w:ind w:left="2880" w:hanging="360"/>
      </w:pPr>
      <w:rPr>
        <w:rFonts w:ascii="Arial" w:hAnsi="Arial" w:cs="Times New Roman" w:hint="default"/>
      </w:rPr>
    </w:lvl>
    <w:lvl w:ilvl="4" w:tplc="7AC2F350">
      <w:start w:val="1"/>
      <w:numFmt w:val="bullet"/>
      <w:lvlText w:val="•"/>
      <w:lvlJc w:val="left"/>
      <w:pPr>
        <w:tabs>
          <w:tab w:val="num" w:pos="3600"/>
        </w:tabs>
        <w:ind w:left="3600" w:hanging="360"/>
      </w:pPr>
      <w:rPr>
        <w:rFonts w:ascii="Arial" w:hAnsi="Arial" w:cs="Times New Roman" w:hint="default"/>
      </w:rPr>
    </w:lvl>
    <w:lvl w:ilvl="5" w:tplc="D6D44316">
      <w:start w:val="1"/>
      <w:numFmt w:val="bullet"/>
      <w:lvlText w:val="•"/>
      <w:lvlJc w:val="left"/>
      <w:pPr>
        <w:tabs>
          <w:tab w:val="num" w:pos="4320"/>
        </w:tabs>
        <w:ind w:left="4320" w:hanging="360"/>
      </w:pPr>
      <w:rPr>
        <w:rFonts w:ascii="Arial" w:hAnsi="Arial" w:cs="Times New Roman" w:hint="default"/>
      </w:rPr>
    </w:lvl>
    <w:lvl w:ilvl="6" w:tplc="11044B68">
      <w:start w:val="1"/>
      <w:numFmt w:val="bullet"/>
      <w:lvlText w:val="•"/>
      <w:lvlJc w:val="left"/>
      <w:pPr>
        <w:tabs>
          <w:tab w:val="num" w:pos="5040"/>
        </w:tabs>
        <w:ind w:left="5040" w:hanging="360"/>
      </w:pPr>
      <w:rPr>
        <w:rFonts w:ascii="Arial" w:hAnsi="Arial" w:cs="Times New Roman" w:hint="default"/>
      </w:rPr>
    </w:lvl>
    <w:lvl w:ilvl="7" w:tplc="2AB0EF2C">
      <w:start w:val="1"/>
      <w:numFmt w:val="bullet"/>
      <w:lvlText w:val="•"/>
      <w:lvlJc w:val="left"/>
      <w:pPr>
        <w:tabs>
          <w:tab w:val="num" w:pos="5760"/>
        </w:tabs>
        <w:ind w:left="5760" w:hanging="360"/>
      </w:pPr>
      <w:rPr>
        <w:rFonts w:ascii="Arial" w:hAnsi="Arial" w:cs="Times New Roman" w:hint="default"/>
      </w:rPr>
    </w:lvl>
    <w:lvl w:ilvl="8" w:tplc="192E721A">
      <w:start w:val="1"/>
      <w:numFmt w:val="bullet"/>
      <w:lvlText w:val="•"/>
      <w:lvlJc w:val="left"/>
      <w:pPr>
        <w:tabs>
          <w:tab w:val="num" w:pos="6480"/>
        </w:tabs>
        <w:ind w:left="6480" w:hanging="360"/>
      </w:pPr>
      <w:rPr>
        <w:rFonts w:ascii="Arial" w:hAnsi="Arial" w:cs="Times New Roman" w:hint="default"/>
      </w:rPr>
    </w:lvl>
  </w:abstractNum>
  <w:abstractNum w:abstractNumId="12">
    <w:nsid w:val="795A4F93"/>
    <w:multiLevelType w:val="hybridMultilevel"/>
    <w:tmpl w:val="E4F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
  </w:num>
  <w:num w:numId="5">
    <w:abstractNumId w:val="11"/>
  </w:num>
  <w:num w:numId="6">
    <w:abstractNumId w:val="5"/>
  </w:num>
  <w:num w:numId="7">
    <w:abstractNumId w:val="3"/>
  </w:num>
  <w:num w:numId="8">
    <w:abstractNumId w:val="0"/>
  </w:num>
  <w:num w:numId="9">
    <w:abstractNumId w:val="9"/>
  </w:num>
  <w:num w:numId="10">
    <w:abstractNumId w:val="12"/>
  </w:num>
  <w:num w:numId="11">
    <w:abstractNumId w:val="6"/>
  </w:num>
  <w:num w:numId="12">
    <w:abstractNumId w:val="7"/>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co, Monica">
    <w15:presenceInfo w15:providerId="AD" w15:userId="S-1-5-21-2000478354-261903793-682003330-389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0E"/>
    <w:rsid w:val="00000EE5"/>
    <w:rsid w:val="00003302"/>
    <w:rsid w:val="00005BC1"/>
    <w:rsid w:val="00010350"/>
    <w:rsid w:val="00011DC9"/>
    <w:rsid w:val="00020EA4"/>
    <w:rsid w:val="00037065"/>
    <w:rsid w:val="00037B99"/>
    <w:rsid w:val="00042967"/>
    <w:rsid w:val="00043933"/>
    <w:rsid w:val="00045F58"/>
    <w:rsid w:val="000500CD"/>
    <w:rsid w:val="0005195D"/>
    <w:rsid w:val="000646C4"/>
    <w:rsid w:val="00085B6E"/>
    <w:rsid w:val="00086D0C"/>
    <w:rsid w:val="00087285"/>
    <w:rsid w:val="00087774"/>
    <w:rsid w:val="000A0249"/>
    <w:rsid w:val="000A748C"/>
    <w:rsid w:val="000B02B0"/>
    <w:rsid w:val="000C5651"/>
    <w:rsid w:val="000C5BFE"/>
    <w:rsid w:val="000D320A"/>
    <w:rsid w:val="000D3252"/>
    <w:rsid w:val="000D6FC6"/>
    <w:rsid w:val="000E0B31"/>
    <w:rsid w:val="000F2362"/>
    <w:rsid w:val="000F3252"/>
    <w:rsid w:val="000F5773"/>
    <w:rsid w:val="0010199F"/>
    <w:rsid w:val="00131A62"/>
    <w:rsid w:val="00147535"/>
    <w:rsid w:val="00155973"/>
    <w:rsid w:val="00162897"/>
    <w:rsid w:val="00172DF6"/>
    <w:rsid w:val="00173939"/>
    <w:rsid w:val="00175F3F"/>
    <w:rsid w:val="00190C77"/>
    <w:rsid w:val="0019410D"/>
    <w:rsid w:val="001C778F"/>
    <w:rsid w:val="001D0A6E"/>
    <w:rsid w:val="001D4A0D"/>
    <w:rsid w:val="001F0956"/>
    <w:rsid w:val="001F2A4B"/>
    <w:rsid w:val="00217BF3"/>
    <w:rsid w:val="00220363"/>
    <w:rsid w:val="00224A97"/>
    <w:rsid w:val="00237F7E"/>
    <w:rsid w:val="00252324"/>
    <w:rsid w:val="00260563"/>
    <w:rsid w:val="002636A8"/>
    <w:rsid w:val="00276B4B"/>
    <w:rsid w:val="002905B6"/>
    <w:rsid w:val="002938EC"/>
    <w:rsid w:val="002B1885"/>
    <w:rsid w:val="002C042A"/>
    <w:rsid w:val="002C4620"/>
    <w:rsid w:val="002C4D6E"/>
    <w:rsid w:val="002D0331"/>
    <w:rsid w:val="002D26AE"/>
    <w:rsid w:val="002E7492"/>
    <w:rsid w:val="002F6A2C"/>
    <w:rsid w:val="002F7727"/>
    <w:rsid w:val="0032073F"/>
    <w:rsid w:val="00375743"/>
    <w:rsid w:val="00375B0B"/>
    <w:rsid w:val="00390014"/>
    <w:rsid w:val="003969D4"/>
    <w:rsid w:val="00397A93"/>
    <w:rsid w:val="003B07FD"/>
    <w:rsid w:val="003B4E5B"/>
    <w:rsid w:val="003C36E4"/>
    <w:rsid w:val="003D1D1D"/>
    <w:rsid w:val="003D60C4"/>
    <w:rsid w:val="003E11B3"/>
    <w:rsid w:val="003E40BB"/>
    <w:rsid w:val="003F1805"/>
    <w:rsid w:val="003F29BD"/>
    <w:rsid w:val="003F5B45"/>
    <w:rsid w:val="00403C9A"/>
    <w:rsid w:val="00407A1F"/>
    <w:rsid w:val="00413EA4"/>
    <w:rsid w:val="004166F6"/>
    <w:rsid w:val="00424C6A"/>
    <w:rsid w:val="00425709"/>
    <w:rsid w:val="00426367"/>
    <w:rsid w:val="00443314"/>
    <w:rsid w:val="00454A7A"/>
    <w:rsid w:val="0046017D"/>
    <w:rsid w:val="00471AFC"/>
    <w:rsid w:val="00472141"/>
    <w:rsid w:val="004874B7"/>
    <w:rsid w:val="00495E17"/>
    <w:rsid w:val="00496B31"/>
    <w:rsid w:val="004979D4"/>
    <w:rsid w:val="004B4086"/>
    <w:rsid w:val="004B5041"/>
    <w:rsid w:val="004D46EB"/>
    <w:rsid w:val="004E1469"/>
    <w:rsid w:val="004F1A02"/>
    <w:rsid w:val="004F56AB"/>
    <w:rsid w:val="004F6A7B"/>
    <w:rsid w:val="005011AF"/>
    <w:rsid w:val="005038B2"/>
    <w:rsid w:val="00511247"/>
    <w:rsid w:val="00512BDB"/>
    <w:rsid w:val="005209B3"/>
    <w:rsid w:val="00520D40"/>
    <w:rsid w:val="00523D81"/>
    <w:rsid w:val="00542F31"/>
    <w:rsid w:val="0054355C"/>
    <w:rsid w:val="00543BF9"/>
    <w:rsid w:val="00546FA3"/>
    <w:rsid w:val="00557D60"/>
    <w:rsid w:val="005634B6"/>
    <w:rsid w:val="00564ABC"/>
    <w:rsid w:val="005677A6"/>
    <w:rsid w:val="00571349"/>
    <w:rsid w:val="00576DB7"/>
    <w:rsid w:val="00577D38"/>
    <w:rsid w:val="00584A4E"/>
    <w:rsid w:val="00594AC8"/>
    <w:rsid w:val="005972A2"/>
    <w:rsid w:val="00597E8B"/>
    <w:rsid w:val="005A3784"/>
    <w:rsid w:val="005A4C29"/>
    <w:rsid w:val="005B09E5"/>
    <w:rsid w:val="005C1DDF"/>
    <w:rsid w:val="005C6317"/>
    <w:rsid w:val="005C6EEC"/>
    <w:rsid w:val="005D29F8"/>
    <w:rsid w:val="005E250B"/>
    <w:rsid w:val="005E5777"/>
    <w:rsid w:val="005E7876"/>
    <w:rsid w:val="005F6865"/>
    <w:rsid w:val="005F68B2"/>
    <w:rsid w:val="005F6E40"/>
    <w:rsid w:val="00600618"/>
    <w:rsid w:val="00600E95"/>
    <w:rsid w:val="00600ECC"/>
    <w:rsid w:val="006242E9"/>
    <w:rsid w:val="006326BA"/>
    <w:rsid w:val="00635055"/>
    <w:rsid w:val="00642630"/>
    <w:rsid w:val="00643CFB"/>
    <w:rsid w:val="00653FCA"/>
    <w:rsid w:val="00661779"/>
    <w:rsid w:val="00666920"/>
    <w:rsid w:val="006A6098"/>
    <w:rsid w:val="006B0DE6"/>
    <w:rsid w:val="006B415B"/>
    <w:rsid w:val="006C20FC"/>
    <w:rsid w:val="006E685C"/>
    <w:rsid w:val="006F1281"/>
    <w:rsid w:val="006F683C"/>
    <w:rsid w:val="006F7F0A"/>
    <w:rsid w:val="0070552D"/>
    <w:rsid w:val="007148AD"/>
    <w:rsid w:val="007225A2"/>
    <w:rsid w:val="00731D0A"/>
    <w:rsid w:val="0073453E"/>
    <w:rsid w:val="00742308"/>
    <w:rsid w:val="00745DF5"/>
    <w:rsid w:val="0076369F"/>
    <w:rsid w:val="00772A87"/>
    <w:rsid w:val="00775919"/>
    <w:rsid w:val="00780E76"/>
    <w:rsid w:val="00785E24"/>
    <w:rsid w:val="007905B3"/>
    <w:rsid w:val="007A3872"/>
    <w:rsid w:val="007A571B"/>
    <w:rsid w:val="007B726A"/>
    <w:rsid w:val="007B783B"/>
    <w:rsid w:val="007C6184"/>
    <w:rsid w:val="007C624C"/>
    <w:rsid w:val="007D21A4"/>
    <w:rsid w:val="007D7C5D"/>
    <w:rsid w:val="007E0188"/>
    <w:rsid w:val="007E7668"/>
    <w:rsid w:val="0080013C"/>
    <w:rsid w:val="00800297"/>
    <w:rsid w:val="00800C26"/>
    <w:rsid w:val="00806DA7"/>
    <w:rsid w:val="008118EF"/>
    <w:rsid w:val="00813B82"/>
    <w:rsid w:val="008157E6"/>
    <w:rsid w:val="008171EB"/>
    <w:rsid w:val="00836F45"/>
    <w:rsid w:val="00837AAE"/>
    <w:rsid w:val="008400EB"/>
    <w:rsid w:val="00857C49"/>
    <w:rsid w:val="00872C6F"/>
    <w:rsid w:val="00886C05"/>
    <w:rsid w:val="0089443D"/>
    <w:rsid w:val="008A181D"/>
    <w:rsid w:val="008D7B34"/>
    <w:rsid w:val="00913AE6"/>
    <w:rsid w:val="0091734A"/>
    <w:rsid w:val="00923E75"/>
    <w:rsid w:val="00927698"/>
    <w:rsid w:val="00930493"/>
    <w:rsid w:val="0093794C"/>
    <w:rsid w:val="0095403F"/>
    <w:rsid w:val="00955219"/>
    <w:rsid w:val="00960263"/>
    <w:rsid w:val="00966911"/>
    <w:rsid w:val="00967AD3"/>
    <w:rsid w:val="00984EEB"/>
    <w:rsid w:val="00986E4C"/>
    <w:rsid w:val="00996B0F"/>
    <w:rsid w:val="00996F06"/>
    <w:rsid w:val="009A2902"/>
    <w:rsid w:val="009A5FBF"/>
    <w:rsid w:val="009B3B18"/>
    <w:rsid w:val="009D096F"/>
    <w:rsid w:val="009D107F"/>
    <w:rsid w:val="009E3880"/>
    <w:rsid w:val="009F4636"/>
    <w:rsid w:val="00A118EE"/>
    <w:rsid w:val="00A2018D"/>
    <w:rsid w:val="00A25D8D"/>
    <w:rsid w:val="00A31773"/>
    <w:rsid w:val="00A3359D"/>
    <w:rsid w:val="00A34372"/>
    <w:rsid w:val="00A44B20"/>
    <w:rsid w:val="00A54F67"/>
    <w:rsid w:val="00A63EBC"/>
    <w:rsid w:val="00A66584"/>
    <w:rsid w:val="00A97172"/>
    <w:rsid w:val="00AA1A85"/>
    <w:rsid w:val="00AA55BF"/>
    <w:rsid w:val="00AD7F0E"/>
    <w:rsid w:val="00AF025F"/>
    <w:rsid w:val="00AF29E0"/>
    <w:rsid w:val="00AF3A63"/>
    <w:rsid w:val="00B022FA"/>
    <w:rsid w:val="00B06BF7"/>
    <w:rsid w:val="00B10E52"/>
    <w:rsid w:val="00B21A20"/>
    <w:rsid w:val="00B31E72"/>
    <w:rsid w:val="00B32B77"/>
    <w:rsid w:val="00B3572D"/>
    <w:rsid w:val="00B3715E"/>
    <w:rsid w:val="00B406D7"/>
    <w:rsid w:val="00B459E8"/>
    <w:rsid w:val="00B54168"/>
    <w:rsid w:val="00B550C8"/>
    <w:rsid w:val="00B6447C"/>
    <w:rsid w:val="00B650E2"/>
    <w:rsid w:val="00B801BB"/>
    <w:rsid w:val="00B8025F"/>
    <w:rsid w:val="00B82779"/>
    <w:rsid w:val="00B85B6A"/>
    <w:rsid w:val="00B921AE"/>
    <w:rsid w:val="00B92FED"/>
    <w:rsid w:val="00BB4697"/>
    <w:rsid w:val="00BB6F19"/>
    <w:rsid w:val="00BC0C3F"/>
    <w:rsid w:val="00BC1C4D"/>
    <w:rsid w:val="00BD1421"/>
    <w:rsid w:val="00BD2161"/>
    <w:rsid w:val="00BD5C60"/>
    <w:rsid w:val="00BE6BB3"/>
    <w:rsid w:val="00C03D17"/>
    <w:rsid w:val="00C12AAA"/>
    <w:rsid w:val="00C379D6"/>
    <w:rsid w:val="00C40154"/>
    <w:rsid w:val="00C4347E"/>
    <w:rsid w:val="00C621B7"/>
    <w:rsid w:val="00C6581B"/>
    <w:rsid w:val="00CA18AB"/>
    <w:rsid w:val="00CA24FC"/>
    <w:rsid w:val="00CA7318"/>
    <w:rsid w:val="00CA7F1A"/>
    <w:rsid w:val="00CB1160"/>
    <w:rsid w:val="00CB6609"/>
    <w:rsid w:val="00CC3235"/>
    <w:rsid w:val="00CC7F19"/>
    <w:rsid w:val="00CD033F"/>
    <w:rsid w:val="00CD4EE6"/>
    <w:rsid w:val="00CD5902"/>
    <w:rsid w:val="00CD5B7C"/>
    <w:rsid w:val="00CF051D"/>
    <w:rsid w:val="00CF4B8C"/>
    <w:rsid w:val="00D05ABA"/>
    <w:rsid w:val="00D07729"/>
    <w:rsid w:val="00D102D2"/>
    <w:rsid w:val="00D11F30"/>
    <w:rsid w:val="00D12DCA"/>
    <w:rsid w:val="00D2565A"/>
    <w:rsid w:val="00D25F64"/>
    <w:rsid w:val="00D34072"/>
    <w:rsid w:val="00D414E4"/>
    <w:rsid w:val="00D430CB"/>
    <w:rsid w:val="00D438F1"/>
    <w:rsid w:val="00D45BA0"/>
    <w:rsid w:val="00D5407D"/>
    <w:rsid w:val="00D70F78"/>
    <w:rsid w:val="00D9495E"/>
    <w:rsid w:val="00DB0543"/>
    <w:rsid w:val="00DB6D88"/>
    <w:rsid w:val="00DC1447"/>
    <w:rsid w:val="00DC6EEF"/>
    <w:rsid w:val="00DC787D"/>
    <w:rsid w:val="00DD6B71"/>
    <w:rsid w:val="00DE00A4"/>
    <w:rsid w:val="00DE431E"/>
    <w:rsid w:val="00DF361E"/>
    <w:rsid w:val="00DF4E1B"/>
    <w:rsid w:val="00E01BBC"/>
    <w:rsid w:val="00E074D2"/>
    <w:rsid w:val="00E1749D"/>
    <w:rsid w:val="00E223DF"/>
    <w:rsid w:val="00E3123B"/>
    <w:rsid w:val="00E50AC5"/>
    <w:rsid w:val="00E5234D"/>
    <w:rsid w:val="00E60E1E"/>
    <w:rsid w:val="00E6151C"/>
    <w:rsid w:val="00E61886"/>
    <w:rsid w:val="00E62884"/>
    <w:rsid w:val="00E72097"/>
    <w:rsid w:val="00E855E6"/>
    <w:rsid w:val="00E92A71"/>
    <w:rsid w:val="00E96279"/>
    <w:rsid w:val="00EB4AE5"/>
    <w:rsid w:val="00EB6D13"/>
    <w:rsid w:val="00EC02DE"/>
    <w:rsid w:val="00EC5791"/>
    <w:rsid w:val="00EC71AD"/>
    <w:rsid w:val="00EC7AF0"/>
    <w:rsid w:val="00ED04DC"/>
    <w:rsid w:val="00ED2EDB"/>
    <w:rsid w:val="00ED47A4"/>
    <w:rsid w:val="00EE456E"/>
    <w:rsid w:val="00EE609C"/>
    <w:rsid w:val="00EF695B"/>
    <w:rsid w:val="00F04C0B"/>
    <w:rsid w:val="00F05632"/>
    <w:rsid w:val="00F129C7"/>
    <w:rsid w:val="00F25ACA"/>
    <w:rsid w:val="00F331F2"/>
    <w:rsid w:val="00F376D7"/>
    <w:rsid w:val="00F42FDA"/>
    <w:rsid w:val="00F607EE"/>
    <w:rsid w:val="00F7672C"/>
    <w:rsid w:val="00F81C63"/>
    <w:rsid w:val="00F82712"/>
    <w:rsid w:val="00F85B8B"/>
    <w:rsid w:val="00F92A0F"/>
    <w:rsid w:val="00F93187"/>
    <w:rsid w:val="00F94419"/>
    <w:rsid w:val="00FB3580"/>
    <w:rsid w:val="00FC125E"/>
    <w:rsid w:val="00FD4249"/>
    <w:rsid w:val="00FE013E"/>
    <w:rsid w:val="00FF1B49"/>
    <w:rsid w:val="00FF4CA0"/>
    <w:rsid w:val="00FF66A4"/>
    <w:rsid w:val="00FF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0E"/>
    <w:pPr>
      <w:spacing w:after="0" w:line="240" w:lineRule="auto"/>
    </w:pPr>
    <w:rPr>
      <w:rFonts w:ascii="Calibri" w:eastAsia="Times New Roman" w:hAnsi="Calibri" w:cs="Times New Roman"/>
      <w:szCs w:val="20"/>
      <w:lang w:val="en-US" w:eastAsia="de-DE"/>
    </w:rPr>
  </w:style>
  <w:style w:type="paragraph" w:styleId="Heading2">
    <w:name w:val="heading 2"/>
    <w:basedOn w:val="Normal"/>
    <w:link w:val="Heading2Char"/>
    <w:uiPriority w:val="9"/>
    <w:qFormat/>
    <w:rsid w:val="00886C05"/>
    <w:pPr>
      <w:spacing w:before="100" w:beforeAutospacing="1" w:after="100" w:afterAutospacing="1"/>
      <w:outlineLvl w:val="1"/>
    </w:pPr>
    <w:rPr>
      <w:rFonts w:ascii="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F0E"/>
    <w:pPr>
      <w:tabs>
        <w:tab w:val="center" w:pos="4513"/>
        <w:tab w:val="right" w:pos="9026"/>
      </w:tabs>
    </w:pPr>
    <w:rPr>
      <w:rFonts w:asciiTheme="minorHAnsi" w:eastAsiaTheme="minorHAnsi" w:hAnsiTheme="minorHAnsi" w:cstheme="minorBidi"/>
      <w:szCs w:val="22"/>
      <w:lang w:val="en-GB" w:eastAsia="en-US"/>
    </w:rPr>
  </w:style>
  <w:style w:type="character" w:customStyle="1" w:styleId="HeaderChar">
    <w:name w:val="Header Char"/>
    <w:basedOn w:val="DefaultParagraphFont"/>
    <w:link w:val="Header"/>
    <w:uiPriority w:val="99"/>
    <w:rsid w:val="00AD7F0E"/>
  </w:style>
  <w:style w:type="paragraph" w:styleId="Footer">
    <w:name w:val="footer"/>
    <w:basedOn w:val="Normal"/>
    <w:link w:val="FooterChar"/>
    <w:uiPriority w:val="99"/>
    <w:unhideWhenUsed/>
    <w:rsid w:val="00AD7F0E"/>
    <w:pPr>
      <w:tabs>
        <w:tab w:val="center" w:pos="4513"/>
        <w:tab w:val="right" w:pos="9026"/>
      </w:tabs>
    </w:pPr>
    <w:rPr>
      <w:rFonts w:asciiTheme="minorHAnsi" w:eastAsiaTheme="minorHAnsi" w:hAnsiTheme="minorHAnsi" w:cstheme="minorBidi"/>
      <w:szCs w:val="22"/>
      <w:lang w:val="en-GB" w:eastAsia="en-US"/>
    </w:rPr>
  </w:style>
  <w:style w:type="character" w:customStyle="1" w:styleId="FooterChar">
    <w:name w:val="Footer Char"/>
    <w:basedOn w:val="DefaultParagraphFont"/>
    <w:link w:val="Footer"/>
    <w:uiPriority w:val="99"/>
    <w:rsid w:val="00AD7F0E"/>
  </w:style>
  <w:style w:type="character" w:styleId="Hyperlink">
    <w:name w:val="Hyperlink"/>
    <w:uiPriority w:val="99"/>
    <w:unhideWhenUsed/>
    <w:rsid w:val="00AD7F0E"/>
    <w:rPr>
      <w:color w:val="0000FF"/>
      <w:u w:val="single"/>
    </w:rPr>
  </w:style>
  <w:style w:type="paragraph" w:styleId="PlainText">
    <w:name w:val="Plain Text"/>
    <w:basedOn w:val="Normal"/>
    <w:link w:val="PlainTextChar"/>
    <w:uiPriority w:val="99"/>
    <w:semiHidden/>
    <w:unhideWhenUsed/>
    <w:rsid w:val="00AD7F0E"/>
    <w:rPr>
      <w:rFonts w:eastAsiaTheme="minorHAnsi" w:cs="Calibri"/>
      <w:szCs w:val="22"/>
      <w:lang w:eastAsia="en-US"/>
    </w:rPr>
  </w:style>
  <w:style w:type="character" w:customStyle="1" w:styleId="PlainTextChar">
    <w:name w:val="Plain Text Char"/>
    <w:basedOn w:val="DefaultParagraphFont"/>
    <w:link w:val="PlainText"/>
    <w:uiPriority w:val="99"/>
    <w:semiHidden/>
    <w:rsid w:val="00AD7F0E"/>
    <w:rPr>
      <w:rFonts w:ascii="Calibri" w:hAnsi="Calibri" w:cs="Calibri"/>
      <w:lang w:val="en-US"/>
    </w:rPr>
  </w:style>
  <w:style w:type="character" w:customStyle="1" w:styleId="s3">
    <w:name w:val="s3"/>
    <w:basedOn w:val="DefaultParagraphFont"/>
    <w:rsid w:val="00AD7F0E"/>
  </w:style>
  <w:style w:type="character" w:customStyle="1" w:styleId="apple-converted-space">
    <w:name w:val="apple-converted-space"/>
    <w:basedOn w:val="DefaultParagraphFont"/>
    <w:rsid w:val="00B921AE"/>
  </w:style>
  <w:style w:type="character" w:styleId="Emphasis">
    <w:name w:val="Emphasis"/>
    <w:basedOn w:val="DefaultParagraphFont"/>
    <w:uiPriority w:val="20"/>
    <w:qFormat/>
    <w:rsid w:val="00B921AE"/>
    <w:rPr>
      <w:i/>
      <w:iCs/>
    </w:rPr>
  </w:style>
  <w:style w:type="character" w:styleId="CommentReference">
    <w:name w:val="annotation reference"/>
    <w:basedOn w:val="DefaultParagraphFont"/>
    <w:uiPriority w:val="99"/>
    <w:semiHidden/>
    <w:unhideWhenUsed/>
    <w:rsid w:val="00172DF6"/>
    <w:rPr>
      <w:sz w:val="16"/>
      <w:szCs w:val="16"/>
    </w:rPr>
  </w:style>
  <w:style w:type="paragraph" w:styleId="CommentText">
    <w:name w:val="annotation text"/>
    <w:basedOn w:val="Normal"/>
    <w:link w:val="CommentTextChar"/>
    <w:uiPriority w:val="99"/>
    <w:unhideWhenUsed/>
    <w:rsid w:val="00172DF6"/>
    <w:rPr>
      <w:sz w:val="20"/>
    </w:rPr>
  </w:style>
  <w:style w:type="character" w:customStyle="1" w:styleId="CommentTextChar">
    <w:name w:val="Comment Text Char"/>
    <w:basedOn w:val="DefaultParagraphFont"/>
    <w:link w:val="CommentText"/>
    <w:uiPriority w:val="99"/>
    <w:rsid w:val="00172DF6"/>
    <w:rPr>
      <w:rFonts w:ascii="Calibri" w:eastAsia="Times New Roman" w:hAnsi="Calibri" w:cs="Times New Roman"/>
      <w:sz w:val="20"/>
      <w:szCs w:val="20"/>
      <w:lang w:val="en-US" w:eastAsia="de-DE"/>
    </w:rPr>
  </w:style>
  <w:style w:type="paragraph" w:styleId="CommentSubject">
    <w:name w:val="annotation subject"/>
    <w:basedOn w:val="CommentText"/>
    <w:next w:val="CommentText"/>
    <w:link w:val="CommentSubjectChar"/>
    <w:uiPriority w:val="99"/>
    <w:semiHidden/>
    <w:unhideWhenUsed/>
    <w:rsid w:val="00172DF6"/>
    <w:rPr>
      <w:b/>
      <w:bCs/>
    </w:rPr>
  </w:style>
  <w:style w:type="character" w:customStyle="1" w:styleId="CommentSubjectChar">
    <w:name w:val="Comment Subject Char"/>
    <w:basedOn w:val="CommentTextChar"/>
    <w:link w:val="CommentSubject"/>
    <w:uiPriority w:val="99"/>
    <w:semiHidden/>
    <w:rsid w:val="00172DF6"/>
    <w:rPr>
      <w:rFonts w:ascii="Calibri" w:eastAsia="Times New Roman" w:hAnsi="Calibri" w:cs="Times New Roman"/>
      <w:b/>
      <w:bCs/>
      <w:sz w:val="20"/>
      <w:szCs w:val="20"/>
      <w:lang w:val="en-US" w:eastAsia="de-DE"/>
    </w:rPr>
  </w:style>
  <w:style w:type="paragraph" w:styleId="BalloonText">
    <w:name w:val="Balloon Text"/>
    <w:basedOn w:val="Normal"/>
    <w:link w:val="BalloonTextChar"/>
    <w:uiPriority w:val="99"/>
    <w:semiHidden/>
    <w:unhideWhenUsed/>
    <w:rsid w:val="00172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F6"/>
    <w:rPr>
      <w:rFonts w:ascii="Segoe UI" w:eastAsia="Times New Roman" w:hAnsi="Segoe UI" w:cs="Segoe UI"/>
      <w:sz w:val="18"/>
      <w:szCs w:val="18"/>
      <w:lang w:val="en-US" w:eastAsia="de-DE"/>
    </w:rPr>
  </w:style>
  <w:style w:type="paragraph" w:styleId="Revision">
    <w:name w:val="Revision"/>
    <w:hidden/>
    <w:uiPriority w:val="99"/>
    <w:semiHidden/>
    <w:rsid w:val="00D70F78"/>
    <w:pPr>
      <w:spacing w:after="0" w:line="240" w:lineRule="auto"/>
    </w:pPr>
    <w:rPr>
      <w:rFonts w:ascii="Calibri" w:eastAsia="Times New Roman" w:hAnsi="Calibri" w:cs="Times New Roman"/>
      <w:szCs w:val="20"/>
      <w:lang w:val="en-US" w:eastAsia="de-DE"/>
    </w:rPr>
  </w:style>
  <w:style w:type="paragraph" w:styleId="ListParagraph">
    <w:name w:val="List Paragraph"/>
    <w:basedOn w:val="Normal"/>
    <w:link w:val="ListParagraphChar"/>
    <w:uiPriority w:val="34"/>
    <w:qFormat/>
    <w:rsid w:val="005A4C29"/>
    <w:pPr>
      <w:ind w:left="720"/>
      <w:contextualSpacing/>
    </w:pPr>
  </w:style>
  <w:style w:type="table" w:styleId="TableGrid">
    <w:name w:val="Table Grid"/>
    <w:basedOn w:val="TableNormal"/>
    <w:uiPriority w:val="39"/>
    <w:rsid w:val="00BD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92FED"/>
    <w:rPr>
      <w:rFonts w:ascii="Arial" w:hAnsi="Arial"/>
      <w:sz w:val="20"/>
      <w:lang w:eastAsia="en-US"/>
    </w:rPr>
  </w:style>
  <w:style w:type="character" w:customStyle="1" w:styleId="FootnoteTextChar">
    <w:name w:val="Footnote Text Char"/>
    <w:basedOn w:val="DefaultParagraphFont"/>
    <w:link w:val="FootnoteText"/>
    <w:uiPriority w:val="99"/>
    <w:rsid w:val="00B92FED"/>
    <w:rPr>
      <w:rFonts w:ascii="Arial" w:eastAsia="Times New Roman" w:hAnsi="Arial" w:cs="Times New Roman"/>
      <w:sz w:val="20"/>
      <w:szCs w:val="20"/>
      <w:lang w:val="en-US"/>
    </w:rPr>
  </w:style>
  <w:style w:type="character" w:styleId="FootnoteReference">
    <w:name w:val="footnote reference"/>
    <w:basedOn w:val="DefaultParagraphFont"/>
    <w:uiPriority w:val="99"/>
    <w:rsid w:val="00B92FED"/>
    <w:rPr>
      <w:vertAlign w:val="superscript"/>
    </w:rPr>
  </w:style>
  <w:style w:type="character" w:customStyle="1" w:styleId="ListParagraphChar">
    <w:name w:val="List Paragraph Char"/>
    <w:basedOn w:val="DefaultParagraphFont"/>
    <w:link w:val="ListParagraph"/>
    <w:uiPriority w:val="34"/>
    <w:locked/>
    <w:rsid w:val="00CF051D"/>
    <w:rPr>
      <w:rFonts w:ascii="Calibri" w:eastAsia="Times New Roman" w:hAnsi="Calibri" w:cs="Times New Roman"/>
      <w:szCs w:val="20"/>
      <w:lang w:val="en-US" w:eastAsia="de-DE"/>
    </w:rPr>
  </w:style>
  <w:style w:type="character" w:customStyle="1" w:styleId="divfg">
    <w:name w:val="divfg"/>
    <w:basedOn w:val="DefaultParagraphFont"/>
    <w:rsid w:val="00390014"/>
  </w:style>
  <w:style w:type="paragraph" w:customStyle="1" w:styleId="s4">
    <w:name w:val="s4"/>
    <w:basedOn w:val="Normal"/>
    <w:uiPriority w:val="99"/>
    <w:rsid w:val="00CA18AB"/>
    <w:pPr>
      <w:spacing w:before="100" w:beforeAutospacing="1" w:after="100" w:afterAutospacing="1"/>
    </w:pPr>
    <w:rPr>
      <w:rFonts w:eastAsiaTheme="minorHAnsi" w:cs="Calibri"/>
      <w:szCs w:val="22"/>
      <w:lang w:val="nl-NL" w:eastAsia="nl-NL"/>
    </w:rPr>
  </w:style>
  <w:style w:type="character" w:customStyle="1" w:styleId="Heading2Char">
    <w:name w:val="Heading 2 Char"/>
    <w:basedOn w:val="DefaultParagraphFont"/>
    <w:link w:val="Heading2"/>
    <w:uiPriority w:val="9"/>
    <w:rsid w:val="00886C05"/>
    <w:rPr>
      <w:rFonts w:ascii="Times New Roman" w:eastAsia="Times New Roman" w:hAnsi="Times New Roman" w:cs="Times New Roman"/>
      <w:b/>
      <w:bCs/>
      <w:sz w:val="36"/>
      <w:szCs w:val="36"/>
      <w:lang w:val="en-US"/>
    </w:rPr>
  </w:style>
  <w:style w:type="character" w:customStyle="1" w:styleId="p-heading-02">
    <w:name w:val="p-heading-02"/>
    <w:basedOn w:val="DefaultParagraphFont"/>
    <w:rsid w:val="00886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0E"/>
    <w:pPr>
      <w:spacing w:after="0" w:line="240" w:lineRule="auto"/>
    </w:pPr>
    <w:rPr>
      <w:rFonts w:ascii="Calibri" w:eastAsia="Times New Roman" w:hAnsi="Calibri" w:cs="Times New Roman"/>
      <w:szCs w:val="20"/>
      <w:lang w:val="en-US" w:eastAsia="de-DE"/>
    </w:rPr>
  </w:style>
  <w:style w:type="paragraph" w:styleId="Heading2">
    <w:name w:val="heading 2"/>
    <w:basedOn w:val="Normal"/>
    <w:link w:val="Heading2Char"/>
    <w:uiPriority w:val="9"/>
    <w:qFormat/>
    <w:rsid w:val="00886C05"/>
    <w:pPr>
      <w:spacing w:before="100" w:beforeAutospacing="1" w:after="100" w:afterAutospacing="1"/>
      <w:outlineLvl w:val="1"/>
    </w:pPr>
    <w:rPr>
      <w:rFonts w:ascii="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F0E"/>
    <w:pPr>
      <w:tabs>
        <w:tab w:val="center" w:pos="4513"/>
        <w:tab w:val="right" w:pos="9026"/>
      </w:tabs>
    </w:pPr>
    <w:rPr>
      <w:rFonts w:asciiTheme="minorHAnsi" w:eastAsiaTheme="minorHAnsi" w:hAnsiTheme="minorHAnsi" w:cstheme="minorBidi"/>
      <w:szCs w:val="22"/>
      <w:lang w:val="en-GB" w:eastAsia="en-US"/>
    </w:rPr>
  </w:style>
  <w:style w:type="character" w:customStyle="1" w:styleId="HeaderChar">
    <w:name w:val="Header Char"/>
    <w:basedOn w:val="DefaultParagraphFont"/>
    <w:link w:val="Header"/>
    <w:uiPriority w:val="99"/>
    <w:rsid w:val="00AD7F0E"/>
  </w:style>
  <w:style w:type="paragraph" w:styleId="Footer">
    <w:name w:val="footer"/>
    <w:basedOn w:val="Normal"/>
    <w:link w:val="FooterChar"/>
    <w:uiPriority w:val="99"/>
    <w:unhideWhenUsed/>
    <w:rsid w:val="00AD7F0E"/>
    <w:pPr>
      <w:tabs>
        <w:tab w:val="center" w:pos="4513"/>
        <w:tab w:val="right" w:pos="9026"/>
      </w:tabs>
    </w:pPr>
    <w:rPr>
      <w:rFonts w:asciiTheme="minorHAnsi" w:eastAsiaTheme="minorHAnsi" w:hAnsiTheme="minorHAnsi" w:cstheme="minorBidi"/>
      <w:szCs w:val="22"/>
      <w:lang w:val="en-GB" w:eastAsia="en-US"/>
    </w:rPr>
  </w:style>
  <w:style w:type="character" w:customStyle="1" w:styleId="FooterChar">
    <w:name w:val="Footer Char"/>
    <w:basedOn w:val="DefaultParagraphFont"/>
    <w:link w:val="Footer"/>
    <w:uiPriority w:val="99"/>
    <w:rsid w:val="00AD7F0E"/>
  </w:style>
  <w:style w:type="character" w:styleId="Hyperlink">
    <w:name w:val="Hyperlink"/>
    <w:uiPriority w:val="99"/>
    <w:unhideWhenUsed/>
    <w:rsid w:val="00AD7F0E"/>
    <w:rPr>
      <w:color w:val="0000FF"/>
      <w:u w:val="single"/>
    </w:rPr>
  </w:style>
  <w:style w:type="paragraph" w:styleId="PlainText">
    <w:name w:val="Plain Text"/>
    <w:basedOn w:val="Normal"/>
    <w:link w:val="PlainTextChar"/>
    <w:uiPriority w:val="99"/>
    <w:semiHidden/>
    <w:unhideWhenUsed/>
    <w:rsid w:val="00AD7F0E"/>
    <w:rPr>
      <w:rFonts w:eastAsiaTheme="minorHAnsi" w:cs="Calibri"/>
      <w:szCs w:val="22"/>
      <w:lang w:eastAsia="en-US"/>
    </w:rPr>
  </w:style>
  <w:style w:type="character" w:customStyle="1" w:styleId="PlainTextChar">
    <w:name w:val="Plain Text Char"/>
    <w:basedOn w:val="DefaultParagraphFont"/>
    <w:link w:val="PlainText"/>
    <w:uiPriority w:val="99"/>
    <w:semiHidden/>
    <w:rsid w:val="00AD7F0E"/>
    <w:rPr>
      <w:rFonts w:ascii="Calibri" w:hAnsi="Calibri" w:cs="Calibri"/>
      <w:lang w:val="en-US"/>
    </w:rPr>
  </w:style>
  <w:style w:type="character" w:customStyle="1" w:styleId="s3">
    <w:name w:val="s3"/>
    <w:basedOn w:val="DefaultParagraphFont"/>
    <w:rsid w:val="00AD7F0E"/>
  </w:style>
  <w:style w:type="character" w:customStyle="1" w:styleId="apple-converted-space">
    <w:name w:val="apple-converted-space"/>
    <w:basedOn w:val="DefaultParagraphFont"/>
    <w:rsid w:val="00B921AE"/>
  </w:style>
  <w:style w:type="character" w:styleId="Emphasis">
    <w:name w:val="Emphasis"/>
    <w:basedOn w:val="DefaultParagraphFont"/>
    <w:uiPriority w:val="20"/>
    <w:qFormat/>
    <w:rsid w:val="00B921AE"/>
    <w:rPr>
      <w:i/>
      <w:iCs/>
    </w:rPr>
  </w:style>
  <w:style w:type="character" w:styleId="CommentReference">
    <w:name w:val="annotation reference"/>
    <w:basedOn w:val="DefaultParagraphFont"/>
    <w:uiPriority w:val="99"/>
    <w:semiHidden/>
    <w:unhideWhenUsed/>
    <w:rsid w:val="00172DF6"/>
    <w:rPr>
      <w:sz w:val="16"/>
      <w:szCs w:val="16"/>
    </w:rPr>
  </w:style>
  <w:style w:type="paragraph" w:styleId="CommentText">
    <w:name w:val="annotation text"/>
    <w:basedOn w:val="Normal"/>
    <w:link w:val="CommentTextChar"/>
    <w:uiPriority w:val="99"/>
    <w:unhideWhenUsed/>
    <w:rsid w:val="00172DF6"/>
    <w:rPr>
      <w:sz w:val="20"/>
    </w:rPr>
  </w:style>
  <w:style w:type="character" w:customStyle="1" w:styleId="CommentTextChar">
    <w:name w:val="Comment Text Char"/>
    <w:basedOn w:val="DefaultParagraphFont"/>
    <w:link w:val="CommentText"/>
    <w:uiPriority w:val="99"/>
    <w:rsid w:val="00172DF6"/>
    <w:rPr>
      <w:rFonts w:ascii="Calibri" w:eastAsia="Times New Roman" w:hAnsi="Calibri" w:cs="Times New Roman"/>
      <w:sz w:val="20"/>
      <w:szCs w:val="20"/>
      <w:lang w:val="en-US" w:eastAsia="de-DE"/>
    </w:rPr>
  </w:style>
  <w:style w:type="paragraph" w:styleId="CommentSubject">
    <w:name w:val="annotation subject"/>
    <w:basedOn w:val="CommentText"/>
    <w:next w:val="CommentText"/>
    <w:link w:val="CommentSubjectChar"/>
    <w:uiPriority w:val="99"/>
    <w:semiHidden/>
    <w:unhideWhenUsed/>
    <w:rsid w:val="00172DF6"/>
    <w:rPr>
      <w:b/>
      <w:bCs/>
    </w:rPr>
  </w:style>
  <w:style w:type="character" w:customStyle="1" w:styleId="CommentSubjectChar">
    <w:name w:val="Comment Subject Char"/>
    <w:basedOn w:val="CommentTextChar"/>
    <w:link w:val="CommentSubject"/>
    <w:uiPriority w:val="99"/>
    <w:semiHidden/>
    <w:rsid w:val="00172DF6"/>
    <w:rPr>
      <w:rFonts w:ascii="Calibri" w:eastAsia="Times New Roman" w:hAnsi="Calibri" w:cs="Times New Roman"/>
      <w:b/>
      <w:bCs/>
      <w:sz w:val="20"/>
      <w:szCs w:val="20"/>
      <w:lang w:val="en-US" w:eastAsia="de-DE"/>
    </w:rPr>
  </w:style>
  <w:style w:type="paragraph" w:styleId="BalloonText">
    <w:name w:val="Balloon Text"/>
    <w:basedOn w:val="Normal"/>
    <w:link w:val="BalloonTextChar"/>
    <w:uiPriority w:val="99"/>
    <w:semiHidden/>
    <w:unhideWhenUsed/>
    <w:rsid w:val="00172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F6"/>
    <w:rPr>
      <w:rFonts w:ascii="Segoe UI" w:eastAsia="Times New Roman" w:hAnsi="Segoe UI" w:cs="Segoe UI"/>
      <w:sz w:val="18"/>
      <w:szCs w:val="18"/>
      <w:lang w:val="en-US" w:eastAsia="de-DE"/>
    </w:rPr>
  </w:style>
  <w:style w:type="paragraph" w:styleId="Revision">
    <w:name w:val="Revision"/>
    <w:hidden/>
    <w:uiPriority w:val="99"/>
    <w:semiHidden/>
    <w:rsid w:val="00D70F78"/>
    <w:pPr>
      <w:spacing w:after="0" w:line="240" w:lineRule="auto"/>
    </w:pPr>
    <w:rPr>
      <w:rFonts w:ascii="Calibri" w:eastAsia="Times New Roman" w:hAnsi="Calibri" w:cs="Times New Roman"/>
      <w:szCs w:val="20"/>
      <w:lang w:val="en-US" w:eastAsia="de-DE"/>
    </w:rPr>
  </w:style>
  <w:style w:type="paragraph" w:styleId="ListParagraph">
    <w:name w:val="List Paragraph"/>
    <w:basedOn w:val="Normal"/>
    <w:link w:val="ListParagraphChar"/>
    <w:uiPriority w:val="34"/>
    <w:qFormat/>
    <w:rsid w:val="005A4C29"/>
    <w:pPr>
      <w:ind w:left="720"/>
      <w:contextualSpacing/>
    </w:pPr>
  </w:style>
  <w:style w:type="table" w:styleId="TableGrid">
    <w:name w:val="Table Grid"/>
    <w:basedOn w:val="TableNormal"/>
    <w:uiPriority w:val="39"/>
    <w:rsid w:val="00BD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92FED"/>
    <w:rPr>
      <w:rFonts w:ascii="Arial" w:hAnsi="Arial"/>
      <w:sz w:val="20"/>
      <w:lang w:eastAsia="en-US"/>
    </w:rPr>
  </w:style>
  <w:style w:type="character" w:customStyle="1" w:styleId="FootnoteTextChar">
    <w:name w:val="Footnote Text Char"/>
    <w:basedOn w:val="DefaultParagraphFont"/>
    <w:link w:val="FootnoteText"/>
    <w:uiPriority w:val="99"/>
    <w:rsid w:val="00B92FED"/>
    <w:rPr>
      <w:rFonts w:ascii="Arial" w:eastAsia="Times New Roman" w:hAnsi="Arial" w:cs="Times New Roman"/>
      <w:sz w:val="20"/>
      <w:szCs w:val="20"/>
      <w:lang w:val="en-US"/>
    </w:rPr>
  </w:style>
  <w:style w:type="character" w:styleId="FootnoteReference">
    <w:name w:val="footnote reference"/>
    <w:basedOn w:val="DefaultParagraphFont"/>
    <w:uiPriority w:val="99"/>
    <w:rsid w:val="00B92FED"/>
    <w:rPr>
      <w:vertAlign w:val="superscript"/>
    </w:rPr>
  </w:style>
  <w:style w:type="character" w:customStyle="1" w:styleId="ListParagraphChar">
    <w:name w:val="List Paragraph Char"/>
    <w:basedOn w:val="DefaultParagraphFont"/>
    <w:link w:val="ListParagraph"/>
    <w:uiPriority w:val="34"/>
    <w:locked/>
    <w:rsid w:val="00CF051D"/>
    <w:rPr>
      <w:rFonts w:ascii="Calibri" w:eastAsia="Times New Roman" w:hAnsi="Calibri" w:cs="Times New Roman"/>
      <w:szCs w:val="20"/>
      <w:lang w:val="en-US" w:eastAsia="de-DE"/>
    </w:rPr>
  </w:style>
  <w:style w:type="character" w:customStyle="1" w:styleId="divfg">
    <w:name w:val="divfg"/>
    <w:basedOn w:val="DefaultParagraphFont"/>
    <w:rsid w:val="00390014"/>
  </w:style>
  <w:style w:type="paragraph" w:customStyle="1" w:styleId="s4">
    <w:name w:val="s4"/>
    <w:basedOn w:val="Normal"/>
    <w:uiPriority w:val="99"/>
    <w:rsid w:val="00CA18AB"/>
    <w:pPr>
      <w:spacing w:before="100" w:beforeAutospacing="1" w:after="100" w:afterAutospacing="1"/>
    </w:pPr>
    <w:rPr>
      <w:rFonts w:eastAsiaTheme="minorHAnsi" w:cs="Calibri"/>
      <w:szCs w:val="22"/>
      <w:lang w:val="nl-NL" w:eastAsia="nl-NL"/>
    </w:rPr>
  </w:style>
  <w:style w:type="character" w:customStyle="1" w:styleId="Heading2Char">
    <w:name w:val="Heading 2 Char"/>
    <w:basedOn w:val="DefaultParagraphFont"/>
    <w:link w:val="Heading2"/>
    <w:uiPriority w:val="9"/>
    <w:rsid w:val="00886C05"/>
    <w:rPr>
      <w:rFonts w:ascii="Times New Roman" w:eastAsia="Times New Roman" w:hAnsi="Times New Roman" w:cs="Times New Roman"/>
      <w:b/>
      <w:bCs/>
      <w:sz w:val="36"/>
      <w:szCs w:val="36"/>
      <w:lang w:val="en-US"/>
    </w:rPr>
  </w:style>
  <w:style w:type="character" w:customStyle="1" w:styleId="p-heading-02">
    <w:name w:val="p-heading-02"/>
    <w:basedOn w:val="DefaultParagraphFont"/>
    <w:rsid w:val="00886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096">
      <w:bodyDiv w:val="1"/>
      <w:marLeft w:val="0"/>
      <w:marRight w:val="0"/>
      <w:marTop w:val="0"/>
      <w:marBottom w:val="0"/>
      <w:divBdr>
        <w:top w:val="none" w:sz="0" w:space="0" w:color="auto"/>
        <w:left w:val="none" w:sz="0" w:space="0" w:color="auto"/>
        <w:bottom w:val="none" w:sz="0" w:space="0" w:color="auto"/>
        <w:right w:val="none" w:sz="0" w:space="0" w:color="auto"/>
      </w:divBdr>
    </w:div>
    <w:div w:id="60758949">
      <w:bodyDiv w:val="1"/>
      <w:marLeft w:val="0"/>
      <w:marRight w:val="0"/>
      <w:marTop w:val="0"/>
      <w:marBottom w:val="0"/>
      <w:divBdr>
        <w:top w:val="none" w:sz="0" w:space="0" w:color="auto"/>
        <w:left w:val="none" w:sz="0" w:space="0" w:color="auto"/>
        <w:bottom w:val="none" w:sz="0" w:space="0" w:color="auto"/>
        <w:right w:val="none" w:sz="0" w:space="0" w:color="auto"/>
      </w:divBdr>
    </w:div>
    <w:div w:id="228808820">
      <w:bodyDiv w:val="1"/>
      <w:marLeft w:val="0"/>
      <w:marRight w:val="0"/>
      <w:marTop w:val="0"/>
      <w:marBottom w:val="0"/>
      <w:divBdr>
        <w:top w:val="none" w:sz="0" w:space="0" w:color="auto"/>
        <w:left w:val="none" w:sz="0" w:space="0" w:color="auto"/>
        <w:bottom w:val="none" w:sz="0" w:space="0" w:color="auto"/>
        <w:right w:val="none" w:sz="0" w:space="0" w:color="auto"/>
      </w:divBdr>
    </w:div>
    <w:div w:id="241455308">
      <w:bodyDiv w:val="1"/>
      <w:marLeft w:val="0"/>
      <w:marRight w:val="0"/>
      <w:marTop w:val="0"/>
      <w:marBottom w:val="0"/>
      <w:divBdr>
        <w:top w:val="none" w:sz="0" w:space="0" w:color="auto"/>
        <w:left w:val="none" w:sz="0" w:space="0" w:color="auto"/>
        <w:bottom w:val="none" w:sz="0" w:space="0" w:color="auto"/>
        <w:right w:val="none" w:sz="0" w:space="0" w:color="auto"/>
      </w:divBdr>
    </w:div>
    <w:div w:id="376470387">
      <w:bodyDiv w:val="1"/>
      <w:marLeft w:val="0"/>
      <w:marRight w:val="0"/>
      <w:marTop w:val="0"/>
      <w:marBottom w:val="0"/>
      <w:divBdr>
        <w:top w:val="none" w:sz="0" w:space="0" w:color="auto"/>
        <w:left w:val="none" w:sz="0" w:space="0" w:color="auto"/>
        <w:bottom w:val="none" w:sz="0" w:space="0" w:color="auto"/>
        <w:right w:val="none" w:sz="0" w:space="0" w:color="auto"/>
      </w:divBdr>
    </w:div>
    <w:div w:id="410977731">
      <w:bodyDiv w:val="1"/>
      <w:marLeft w:val="0"/>
      <w:marRight w:val="0"/>
      <w:marTop w:val="0"/>
      <w:marBottom w:val="0"/>
      <w:divBdr>
        <w:top w:val="none" w:sz="0" w:space="0" w:color="auto"/>
        <w:left w:val="none" w:sz="0" w:space="0" w:color="auto"/>
        <w:bottom w:val="none" w:sz="0" w:space="0" w:color="auto"/>
        <w:right w:val="none" w:sz="0" w:space="0" w:color="auto"/>
      </w:divBdr>
    </w:div>
    <w:div w:id="417795271">
      <w:bodyDiv w:val="1"/>
      <w:marLeft w:val="0"/>
      <w:marRight w:val="0"/>
      <w:marTop w:val="0"/>
      <w:marBottom w:val="0"/>
      <w:divBdr>
        <w:top w:val="none" w:sz="0" w:space="0" w:color="auto"/>
        <w:left w:val="none" w:sz="0" w:space="0" w:color="auto"/>
        <w:bottom w:val="none" w:sz="0" w:space="0" w:color="auto"/>
        <w:right w:val="none" w:sz="0" w:space="0" w:color="auto"/>
      </w:divBdr>
    </w:div>
    <w:div w:id="462161635">
      <w:bodyDiv w:val="1"/>
      <w:marLeft w:val="0"/>
      <w:marRight w:val="0"/>
      <w:marTop w:val="0"/>
      <w:marBottom w:val="0"/>
      <w:divBdr>
        <w:top w:val="none" w:sz="0" w:space="0" w:color="auto"/>
        <w:left w:val="none" w:sz="0" w:space="0" w:color="auto"/>
        <w:bottom w:val="none" w:sz="0" w:space="0" w:color="auto"/>
        <w:right w:val="none" w:sz="0" w:space="0" w:color="auto"/>
      </w:divBdr>
    </w:div>
    <w:div w:id="507986916">
      <w:bodyDiv w:val="1"/>
      <w:marLeft w:val="0"/>
      <w:marRight w:val="0"/>
      <w:marTop w:val="0"/>
      <w:marBottom w:val="0"/>
      <w:divBdr>
        <w:top w:val="none" w:sz="0" w:space="0" w:color="auto"/>
        <w:left w:val="none" w:sz="0" w:space="0" w:color="auto"/>
        <w:bottom w:val="none" w:sz="0" w:space="0" w:color="auto"/>
        <w:right w:val="none" w:sz="0" w:space="0" w:color="auto"/>
      </w:divBdr>
    </w:div>
    <w:div w:id="643317391">
      <w:bodyDiv w:val="1"/>
      <w:marLeft w:val="0"/>
      <w:marRight w:val="0"/>
      <w:marTop w:val="0"/>
      <w:marBottom w:val="0"/>
      <w:divBdr>
        <w:top w:val="none" w:sz="0" w:space="0" w:color="auto"/>
        <w:left w:val="none" w:sz="0" w:space="0" w:color="auto"/>
        <w:bottom w:val="none" w:sz="0" w:space="0" w:color="auto"/>
        <w:right w:val="none" w:sz="0" w:space="0" w:color="auto"/>
      </w:divBdr>
    </w:div>
    <w:div w:id="726729735">
      <w:bodyDiv w:val="1"/>
      <w:marLeft w:val="0"/>
      <w:marRight w:val="0"/>
      <w:marTop w:val="0"/>
      <w:marBottom w:val="0"/>
      <w:divBdr>
        <w:top w:val="none" w:sz="0" w:space="0" w:color="auto"/>
        <w:left w:val="none" w:sz="0" w:space="0" w:color="auto"/>
        <w:bottom w:val="none" w:sz="0" w:space="0" w:color="auto"/>
        <w:right w:val="none" w:sz="0" w:space="0" w:color="auto"/>
      </w:divBdr>
      <w:divsChild>
        <w:div w:id="547424264">
          <w:marLeft w:val="0"/>
          <w:marRight w:val="0"/>
          <w:marTop w:val="0"/>
          <w:marBottom w:val="0"/>
          <w:divBdr>
            <w:top w:val="none" w:sz="0" w:space="0" w:color="auto"/>
            <w:left w:val="none" w:sz="0" w:space="0" w:color="auto"/>
            <w:bottom w:val="none" w:sz="0" w:space="0" w:color="auto"/>
            <w:right w:val="none" w:sz="0" w:space="0" w:color="auto"/>
          </w:divBdr>
          <w:divsChild>
            <w:div w:id="99104873">
              <w:marLeft w:val="0"/>
              <w:marRight w:val="0"/>
              <w:marTop w:val="0"/>
              <w:marBottom w:val="0"/>
              <w:divBdr>
                <w:top w:val="none" w:sz="0" w:space="0" w:color="auto"/>
                <w:left w:val="none" w:sz="0" w:space="0" w:color="auto"/>
                <w:bottom w:val="none" w:sz="0" w:space="0" w:color="auto"/>
                <w:right w:val="none" w:sz="0" w:space="0" w:color="auto"/>
              </w:divBdr>
              <w:divsChild>
                <w:div w:id="11164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971">
      <w:bodyDiv w:val="1"/>
      <w:marLeft w:val="0"/>
      <w:marRight w:val="0"/>
      <w:marTop w:val="0"/>
      <w:marBottom w:val="0"/>
      <w:divBdr>
        <w:top w:val="none" w:sz="0" w:space="0" w:color="auto"/>
        <w:left w:val="none" w:sz="0" w:space="0" w:color="auto"/>
        <w:bottom w:val="none" w:sz="0" w:space="0" w:color="auto"/>
        <w:right w:val="none" w:sz="0" w:space="0" w:color="auto"/>
      </w:divBdr>
    </w:div>
    <w:div w:id="908731932">
      <w:bodyDiv w:val="1"/>
      <w:marLeft w:val="0"/>
      <w:marRight w:val="0"/>
      <w:marTop w:val="0"/>
      <w:marBottom w:val="0"/>
      <w:divBdr>
        <w:top w:val="none" w:sz="0" w:space="0" w:color="auto"/>
        <w:left w:val="none" w:sz="0" w:space="0" w:color="auto"/>
        <w:bottom w:val="none" w:sz="0" w:space="0" w:color="auto"/>
        <w:right w:val="none" w:sz="0" w:space="0" w:color="auto"/>
      </w:divBdr>
    </w:div>
    <w:div w:id="1002513807">
      <w:bodyDiv w:val="1"/>
      <w:marLeft w:val="0"/>
      <w:marRight w:val="0"/>
      <w:marTop w:val="0"/>
      <w:marBottom w:val="0"/>
      <w:divBdr>
        <w:top w:val="none" w:sz="0" w:space="0" w:color="auto"/>
        <w:left w:val="none" w:sz="0" w:space="0" w:color="auto"/>
        <w:bottom w:val="none" w:sz="0" w:space="0" w:color="auto"/>
        <w:right w:val="none" w:sz="0" w:space="0" w:color="auto"/>
      </w:divBdr>
      <w:divsChild>
        <w:div w:id="1774134564">
          <w:marLeft w:val="0"/>
          <w:marRight w:val="0"/>
          <w:marTop w:val="0"/>
          <w:marBottom w:val="0"/>
          <w:divBdr>
            <w:top w:val="none" w:sz="0" w:space="0" w:color="auto"/>
            <w:left w:val="none" w:sz="0" w:space="0" w:color="auto"/>
            <w:bottom w:val="none" w:sz="0" w:space="0" w:color="auto"/>
            <w:right w:val="none" w:sz="0" w:space="0" w:color="auto"/>
          </w:divBdr>
        </w:div>
        <w:div w:id="1884828127">
          <w:marLeft w:val="0"/>
          <w:marRight w:val="0"/>
          <w:marTop w:val="0"/>
          <w:marBottom w:val="0"/>
          <w:divBdr>
            <w:top w:val="none" w:sz="0" w:space="0" w:color="auto"/>
            <w:left w:val="none" w:sz="0" w:space="0" w:color="auto"/>
            <w:bottom w:val="none" w:sz="0" w:space="0" w:color="auto"/>
            <w:right w:val="none" w:sz="0" w:space="0" w:color="auto"/>
          </w:divBdr>
          <w:divsChild>
            <w:div w:id="1553955021">
              <w:marLeft w:val="0"/>
              <w:marRight w:val="0"/>
              <w:marTop w:val="0"/>
              <w:marBottom w:val="0"/>
              <w:divBdr>
                <w:top w:val="none" w:sz="0" w:space="0" w:color="auto"/>
                <w:left w:val="none" w:sz="0" w:space="0" w:color="auto"/>
                <w:bottom w:val="none" w:sz="0" w:space="0" w:color="auto"/>
                <w:right w:val="none" w:sz="0" w:space="0" w:color="auto"/>
              </w:divBdr>
              <w:divsChild>
                <w:div w:id="1505390095">
                  <w:marLeft w:val="0"/>
                  <w:marRight w:val="0"/>
                  <w:marTop w:val="0"/>
                  <w:marBottom w:val="0"/>
                  <w:divBdr>
                    <w:top w:val="none" w:sz="0" w:space="0" w:color="auto"/>
                    <w:left w:val="none" w:sz="0" w:space="0" w:color="auto"/>
                    <w:bottom w:val="none" w:sz="0" w:space="0" w:color="auto"/>
                    <w:right w:val="none" w:sz="0" w:space="0" w:color="auto"/>
                  </w:divBdr>
                  <w:divsChild>
                    <w:div w:id="1928424029">
                      <w:marLeft w:val="0"/>
                      <w:marRight w:val="0"/>
                      <w:marTop w:val="150"/>
                      <w:marBottom w:val="150"/>
                      <w:divBdr>
                        <w:top w:val="none" w:sz="0" w:space="0" w:color="auto"/>
                        <w:left w:val="none" w:sz="0" w:space="0" w:color="auto"/>
                        <w:bottom w:val="none" w:sz="0" w:space="0" w:color="auto"/>
                        <w:right w:val="none" w:sz="0" w:space="0" w:color="auto"/>
                      </w:divBdr>
                    </w:div>
                    <w:div w:id="3101821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07637919">
      <w:bodyDiv w:val="1"/>
      <w:marLeft w:val="0"/>
      <w:marRight w:val="0"/>
      <w:marTop w:val="0"/>
      <w:marBottom w:val="0"/>
      <w:divBdr>
        <w:top w:val="none" w:sz="0" w:space="0" w:color="auto"/>
        <w:left w:val="none" w:sz="0" w:space="0" w:color="auto"/>
        <w:bottom w:val="none" w:sz="0" w:space="0" w:color="auto"/>
        <w:right w:val="none" w:sz="0" w:space="0" w:color="auto"/>
      </w:divBdr>
    </w:div>
    <w:div w:id="1342582563">
      <w:bodyDiv w:val="1"/>
      <w:marLeft w:val="0"/>
      <w:marRight w:val="0"/>
      <w:marTop w:val="0"/>
      <w:marBottom w:val="0"/>
      <w:divBdr>
        <w:top w:val="none" w:sz="0" w:space="0" w:color="auto"/>
        <w:left w:val="none" w:sz="0" w:space="0" w:color="auto"/>
        <w:bottom w:val="none" w:sz="0" w:space="0" w:color="auto"/>
        <w:right w:val="none" w:sz="0" w:space="0" w:color="auto"/>
      </w:divBdr>
    </w:div>
    <w:div w:id="1395205245">
      <w:bodyDiv w:val="1"/>
      <w:marLeft w:val="0"/>
      <w:marRight w:val="0"/>
      <w:marTop w:val="0"/>
      <w:marBottom w:val="0"/>
      <w:divBdr>
        <w:top w:val="none" w:sz="0" w:space="0" w:color="auto"/>
        <w:left w:val="none" w:sz="0" w:space="0" w:color="auto"/>
        <w:bottom w:val="none" w:sz="0" w:space="0" w:color="auto"/>
        <w:right w:val="none" w:sz="0" w:space="0" w:color="auto"/>
      </w:divBdr>
    </w:div>
    <w:div w:id="1406612682">
      <w:bodyDiv w:val="1"/>
      <w:marLeft w:val="0"/>
      <w:marRight w:val="0"/>
      <w:marTop w:val="0"/>
      <w:marBottom w:val="0"/>
      <w:divBdr>
        <w:top w:val="none" w:sz="0" w:space="0" w:color="auto"/>
        <w:left w:val="none" w:sz="0" w:space="0" w:color="auto"/>
        <w:bottom w:val="none" w:sz="0" w:space="0" w:color="auto"/>
        <w:right w:val="none" w:sz="0" w:space="0" w:color="auto"/>
      </w:divBdr>
    </w:div>
    <w:div w:id="1412193794">
      <w:bodyDiv w:val="1"/>
      <w:marLeft w:val="0"/>
      <w:marRight w:val="0"/>
      <w:marTop w:val="0"/>
      <w:marBottom w:val="0"/>
      <w:divBdr>
        <w:top w:val="none" w:sz="0" w:space="0" w:color="auto"/>
        <w:left w:val="none" w:sz="0" w:space="0" w:color="auto"/>
        <w:bottom w:val="none" w:sz="0" w:space="0" w:color="auto"/>
        <w:right w:val="none" w:sz="0" w:space="0" w:color="auto"/>
      </w:divBdr>
    </w:div>
    <w:div w:id="1497263667">
      <w:bodyDiv w:val="1"/>
      <w:marLeft w:val="0"/>
      <w:marRight w:val="0"/>
      <w:marTop w:val="0"/>
      <w:marBottom w:val="0"/>
      <w:divBdr>
        <w:top w:val="none" w:sz="0" w:space="0" w:color="auto"/>
        <w:left w:val="none" w:sz="0" w:space="0" w:color="auto"/>
        <w:bottom w:val="none" w:sz="0" w:space="0" w:color="auto"/>
        <w:right w:val="none" w:sz="0" w:space="0" w:color="auto"/>
      </w:divBdr>
    </w:div>
    <w:div w:id="1996907268">
      <w:bodyDiv w:val="1"/>
      <w:marLeft w:val="0"/>
      <w:marRight w:val="0"/>
      <w:marTop w:val="0"/>
      <w:marBottom w:val="0"/>
      <w:divBdr>
        <w:top w:val="none" w:sz="0" w:space="0" w:color="auto"/>
        <w:left w:val="none" w:sz="0" w:space="0" w:color="auto"/>
        <w:bottom w:val="none" w:sz="0" w:space="0" w:color="auto"/>
        <w:right w:val="none" w:sz="0" w:space="0" w:color="auto"/>
      </w:divBdr>
    </w:div>
    <w:div w:id="2051101048">
      <w:bodyDiv w:val="1"/>
      <w:marLeft w:val="0"/>
      <w:marRight w:val="0"/>
      <w:marTop w:val="0"/>
      <w:marBottom w:val="0"/>
      <w:divBdr>
        <w:top w:val="none" w:sz="0" w:space="0" w:color="auto"/>
        <w:left w:val="none" w:sz="0" w:space="0" w:color="auto"/>
        <w:bottom w:val="none" w:sz="0" w:space="0" w:color="auto"/>
        <w:right w:val="none" w:sz="0" w:space="0" w:color="auto"/>
      </w:divBdr>
    </w:div>
    <w:div w:id="21080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Lighting_Pr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ghting.philips.it/societa/newsroom/comunicati-stamp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taly.philipslight@fleishmaneurope.com" TargetMode="External"/><Relationship Id="rId5" Type="http://schemas.openxmlformats.org/officeDocument/2006/relationships/settings" Target="settings.xml"/><Relationship Id="rId15" Type="http://schemas.openxmlformats.org/officeDocument/2006/relationships/hyperlink" Target="http://www.lighting.philips.com/main/investor" TargetMode="External"/><Relationship Id="rId10" Type="http://schemas.openxmlformats.org/officeDocument/2006/relationships/hyperlink" Target="mailto:marco.calculli@philips.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edge.media-server.com/m6/p/iivnoc5e" TargetMode="External"/><Relationship Id="rId14" Type="http://schemas.openxmlformats.org/officeDocument/2006/relationships/hyperlink" Target="https://www.linkedin.com/showcase/180826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D2B49-9650-4F52-900F-2C9D47D7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Ketchum Inc</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Underwood, Holly</dc:creator>
  <cp:lastModifiedBy>Grazia Coppola</cp:lastModifiedBy>
  <cp:revision>3</cp:revision>
  <cp:lastPrinted>2018-03-08T15:30:00Z</cp:lastPrinted>
  <dcterms:created xsi:type="dcterms:W3CDTF">2018-03-13T13:52:00Z</dcterms:created>
  <dcterms:modified xsi:type="dcterms:W3CDTF">2018-03-13T13:57:00Z</dcterms:modified>
</cp:coreProperties>
</file>