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2D18A" w14:textId="77777777" w:rsidR="00225849" w:rsidRPr="00F33406" w:rsidRDefault="00446951" w:rsidP="00F33406">
      <w:pPr>
        <w:pStyle w:val="PLBodytext"/>
      </w:pPr>
      <w:bookmarkStart w:id="0" w:name="StartOfDoc"/>
      <w:bookmarkEnd w:id="0"/>
      <w:r w:rsidRPr="00F33406">
        <w:t>Presseinformation</w:t>
      </w:r>
    </w:p>
    <w:p w14:paraId="6DE5FC71" w14:textId="3FEBEDF5" w:rsidR="004D35E5" w:rsidRDefault="004D35E5" w:rsidP="00F33406">
      <w:pPr>
        <w:pStyle w:val="PLBodytext"/>
      </w:pPr>
    </w:p>
    <w:p w14:paraId="59149F6D" w14:textId="77777777" w:rsidR="001A60B5" w:rsidRPr="00F33406" w:rsidRDefault="001A60B5" w:rsidP="00F33406">
      <w:pPr>
        <w:pStyle w:val="PLBodytext"/>
      </w:pPr>
    </w:p>
    <w:p w14:paraId="2B127F4D" w14:textId="0CD82DD7" w:rsidR="005075CF" w:rsidRPr="00F33406" w:rsidRDefault="00104710" w:rsidP="00F33406">
      <w:pPr>
        <w:pStyle w:val="PLBodytext"/>
      </w:pPr>
      <w:r>
        <w:t>März</w:t>
      </w:r>
      <w:r w:rsidR="00B942E0" w:rsidRPr="00F33406">
        <w:t xml:space="preserve"> 201</w:t>
      </w:r>
      <w:r w:rsidR="00C044F2">
        <w:t>8</w:t>
      </w:r>
    </w:p>
    <w:p w14:paraId="706092BD" w14:textId="0735071F" w:rsidR="004F11E8" w:rsidRDefault="004F11E8" w:rsidP="00F33406">
      <w:pPr>
        <w:pStyle w:val="PLBodytext"/>
      </w:pPr>
    </w:p>
    <w:p w14:paraId="185EE0AB" w14:textId="77777777" w:rsidR="001A60B5" w:rsidRPr="00F33406" w:rsidRDefault="001A60B5" w:rsidP="00F33406">
      <w:pPr>
        <w:pStyle w:val="PLBodytext"/>
      </w:pPr>
    </w:p>
    <w:p w14:paraId="43EA4662" w14:textId="77777777" w:rsidR="00185B68" w:rsidRPr="00F33406" w:rsidRDefault="0042008A" w:rsidP="00F33406">
      <w:pPr>
        <w:pStyle w:val="PLHeadline01"/>
      </w:pPr>
      <w:r w:rsidRPr="00F33406">
        <w:t xml:space="preserve">Dynamic Shop </w:t>
      </w:r>
      <w:proofErr w:type="spellStart"/>
      <w:r w:rsidRPr="00F33406">
        <w:t>Window</w:t>
      </w:r>
      <w:proofErr w:type="spellEnd"/>
      <w:r w:rsidR="00097BE0" w:rsidRPr="00F33406">
        <w:t xml:space="preserve"> von Philips Lighting für Hämmerle in Wien</w:t>
      </w:r>
    </w:p>
    <w:p w14:paraId="0D9B02D5" w14:textId="77777777" w:rsidR="00185B68" w:rsidRPr="00F33406" w:rsidRDefault="00185B68" w:rsidP="00F33406">
      <w:pPr>
        <w:pStyle w:val="PLBodytext"/>
      </w:pPr>
    </w:p>
    <w:p w14:paraId="0EC86812" w14:textId="77777777" w:rsidR="00B269B9" w:rsidRPr="00F33406" w:rsidRDefault="0042008A" w:rsidP="00F33406">
      <w:pPr>
        <w:pStyle w:val="PLHeadline02"/>
      </w:pPr>
      <w:r w:rsidRPr="00F33406">
        <w:t>Dyn</w:t>
      </w:r>
      <w:r w:rsidR="00726951" w:rsidRPr="00F33406">
        <w:t xml:space="preserve">amische Schaufensterbeleuchtung </w:t>
      </w:r>
      <w:r w:rsidRPr="00F33406">
        <w:t>zieht Kunden magisch an</w:t>
      </w:r>
    </w:p>
    <w:p w14:paraId="394D20FA" w14:textId="77777777" w:rsidR="00097BE0" w:rsidRPr="00F33406" w:rsidRDefault="00097BE0" w:rsidP="00F33406">
      <w:pPr>
        <w:pStyle w:val="PLBodytext"/>
      </w:pPr>
    </w:p>
    <w:p w14:paraId="5EF6F7A0" w14:textId="77777777" w:rsidR="00097BE0" w:rsidRPr="00F33406" w:rsidRDefault="00097BE0" w:rsidP="00F33406">
      <w:pPr>
        <w:pStyle w:val="PLBodytext"/>
      </w:pPr>
    </w:p>
    <w:p w14:paraId="4386A90A" w14:textId="34D91C45" w:rsidR="00726951" w:rsidRDefault="0042008A" w:rsidP="00F33406">
      <w:pPr>
        <w:pStyle w:val="PLBodytext"/>
      </w:pPr>
      <w:r w:rsidRPr="00F33406">
        <w:rPr>
          <w:b/>
        </w:rPr>
        <w:t>Wien</w:t>
      </w:r>
      <w:r w:rsidR="001676B4" w:rsidRPr="00F33406">
        <w:rPr>
          <w:b/>
        </w:rPr>
        <w:t xml:space="preserve"> –</w:t>
      </w:r>
      <w:r w:rsidR="000B06DF" w:rsidRPr="00F33406">
        <w:t xml:space="preserve"> </w:t>
      </w:r>
      <w:r w:rsidR="00097BE0" w:rsidRPr="00F33406">
        <w:t>Als erstes Unternehmen in Österreich hat</w:t>
      </w:r>
      <w:r w:rsidR="00B96045">
        <w:t xml:space="preserve"> das Modehaus</w:t>
      </w:r>
      <w:r w:rsidR="00097BE0" w:rsidRPr="00F33406">
        <w:t xml:space="preserve"> Hämmerle in Wien das Dynamic Shop </w:t>
      </w:r>
      <w:proofErr w:type="spellStart"/>
      <w:r w:rsidR="00097BE0" w:rsidRPr="00F33406">
        <w:t>Window</w:t>
      </w:r>
      <w:proofErr w:type="spellEnd"/>
      <w:r w:rsidR="00097BE0" w:rsidRPr="00F33406">
        <w:t xml:space="preserve"> Konzept von Philips </w:t>
      </w:r>
      <w:r w:rsidR="00DC2C2E">
        <w:t xml:space="preserve">Lighting </w:t>
      </w:r>
      <w:r w:rsidR="00097BE0" w:rsidRPr="00F33406">
        <w:t>installiert. Alle drei Schaufenster des exklusiven Damenmodengeschäfts in der Wiener M</w:t>
      </w:r>
      <w:r w:rsidR="004F11E8" w:rsidRPr="00F33406">
        <w:t xml:space="preserve">ariahilfer Straße </w:t>
      </w:r>
      <w:r w:rsidR="004F11E8" w:rsidRPr="00C044F2">
        <w:t xml:space="preserve">wurden jüngst </w:t>
      </w:r>
      <w:r w:rsidR="00097BE0" w:rsidRPr="00F33406">
        <w:t>mit dem dynamischen Licht</w:t>
      </w:r>
      <w:r w:rsidR="004F11E8" w:rsidRPr="00F33406">
        <w:t>-Konzept</w:t>
      </w:r>
      <w:r w:rsidR="00726951" w:rsidRPr="00F33406">
        <w:t xml:space="preserve"> ausgestattet</w:t>
      </w:r>
      <w:r w:rsidR="00097BE0" w:rsidRPr="00F33406">
        <w:t xml:space="preserve">. </w:t>
      </w:r>
    </w:p>
    <w:p w14:paraId="200FBE66" w14:textId="77777777" w:rsidR="00B73AAB" w:rsidRPr="00F33406" w:rsidRDefault="00B73AAB" w:rsidP="00F33406">
      <w:pPr>
        <w:pStyle w:val="PLBodytext"/>
      </w:pPr>
    </w:p>
    <w:p w14:paraId="170819C3" w14:textId="15FCECFA" w:rsidR="00097BE0" w:rsidRPr="00F33406" w:rsidRDefault="00097BE0" w:rsidP="00F33406">
      <w:pPr>
        <w:pStyle w:val="PLBodytext"/>
      </w:pPr>
      <w:r w:rsidRPr="00F33406">
        <w:t>Zum Einsatz kamen DALI-fähige Strahler</w:t>
      </w:r>
      <w:r w:rsidR="00726951" w:rsidRPr="00F33406">
        <w:t xml:space="preserve"> </w:t>
      </w:r>
      <w:r w:rsidR="004F11E8" w:rsidRPr="00F33406">
        <w:t xml:space="preserve">mit </w:t>
      </w:r>
      <w:r w:rsidR="00DC2C2E">
        <w:t xml:space="preserve">einer </w:t>
      </w:r>
      <w:r w:rsidR="00DC2C2E" w:rsidRPr="00F33406">
        <w:t xml:space="preserve">Lichtfarbe </w:t>
      </w:r>
      <w:r w:rsidR="00DC2C2E">
        <w:t xml:space="preserve">von </w:t>
      </w:r>
      <w:r w:rsidR="004F11E8" w:rsidRPr="00F33406">
        <w:t>3</w:t>
      </w:r>
      <w:r w:rsidR="00726951" w:rsidRPr="00F33406">
        <w:t>.</w:t>
      </w:r>
      <w:r w:rsidR="004F11E8" w:rsidRPr="00F33406">
        <w:t xml:space="preserve">000 Kelvin </w:t>
      </w:r>
      <w:r w:rsidRPr="00F33406">
        <w:t xml:space="preserve">samt Stromschiene, die in einem Schaltkasten miteinander verbunden sind. </w:t>
      </w:r>
      <w:r w:rsidR="00726951" w:rsidRPr="00F33406">
        <w:t xml:space="preserve">Die Installation übernahmen die Techniker von </w:t>
      </w:r>
      <w:r w:rsidR="00B96045">
        <w:t xml:space="preserve">Modehaus </w:t>
      </w:r>
      <w:r w:rsidR="00726951" w:rsidRPr="00F33406">
        <w:t>Hämmerle selbst. Alle anderen Aufgaben wurden von Philips Lighting in enger Abstimmung mit</w:t>
      </w:r>
      <w:r w:rsidR="001F56B8">
        <w:t xml:space="preserve"> dem Modehaus</w:t>
      </w:r>
      <w:r w:rsidR="00726951" w:rsidRPr="00F33406">
        <w:t xml:space="preserve"> Hämmerle durchgeführt. Angefangen bei der Konzeptberatung bis zur Installation von Router, </w:t>
      </w:r>
      <w:r w:rsidR="004F11E8" w:rsidRPr="00F33406">
        <w:t>Gateway</w:t>
      </w:r>
      <w:r w:rsidR="00726951" w:rsidRPr="00F33406">
        <w:t xml:space="preserve"> und Wandschalter – inklusive Erstprogrammierung und Einführung in die Steuerung</w:t>
      </w:r>
      <w:r w:rsidR="004332D2" w:rsidRPr="00F33406">
        <w:t xml:space="preserve"> d</w:t>
      </w:r>
      <w:r w:rsidR="00726951" w:rsidRPr="00F33406">
        <w:t>er App.</w:t>
      </w:r>
    </w:p>
    <w:p w14:paraId="2CD104FD" w14:textId="77777777" w:rsidR="00726951" w:rsidRPr="00F33406" w:rsidRDefault="00726951" w:rsidP="00F33406">
      <w:pPr>
        <w:pStyle w:val="PLBodytext"/>
      </w:pPr>
    </w:p>
    <w:p w14:paraId="69B92BC2" w14:textId="7948ED36" w:rsidR="008A76F3" w:rsidRPr="00F33406" w:rsidRDefault="00A04922" w:rsidP="00F33406">
      <w:pPr>
        <w:pStyle w:val="PLBodytext"/>
      </w:pPr>
      <w:r w:rsidRPr="00F33406">
        <w:t xml:space="preserve">„Nur wenige Sekunden entscheiden, ob Passanten an unseren Schaufenstern stehenbleiben oder vorbeigehen. Diese Zeit wollen wir </w:t>
      </w:r>
      <w:r w:rsidR="00F33406">
        <w:t>bestmögli</w:t>
      </w:r>
      <w:r w:rsidRPr="00F33406">
        <w:t xml:space="preserve">ch nutzen. Deshalb hat mich das Dynamic Shop </w:t>
      </w:r>
      <w:proofErr w:type="spellStart"/>
      <w:r w:rsidRPr="00F33406">
        <w:t>Window</w:t>
      </w:r>
      <w:proofErr w:type="spellEnd"/>
      <w:r w:rsidRPr="00F33406">
        <w:t xml:space="preserve"> Konzept von Philips</w:t>
      </w:r>
      <w:r w:rsidR="00DC2C2E">
        <w:t xml:space="preserve"> Lighting</w:t>
      </w:r>
      <w:r w:rsidRPr="00F33406">
        <w:t xml:space="preserve"> sofort begeistert. </w:t>
      </w:r>
      <w:r w:rsidR="008A76F3" w:rsidRPr="00F33406">
        <w:t xml:space="preserve">Hochwertiges Licht und dynamische Effekte – </w:t>
      </w:r>
      <w:r w:rsidR="007C0AFD">
        <w:t>das ist eine</w:t>
      </w:r>
      <w:r w:rsidR="008A76F3" w:rsidRPr="00F33406">
        <w:t xml:space="preserve"> Verbindung</w:t>
      </w:r>
      <w:r w:rsidR="007C0AFD">
        <w:t>, die</w:t>
      </w:r>
      <w:r w:rsidR="008A76F3" w:rsidRPr="00F33406">
        <w:t xml:space="preserve"> unsere Scha</w:t>
      </w:r>
      <w:r w:rsidR="007C0AFD">
        <w:t>ufenster perfekt in Szene setzt.</w:t>
      </w:r>
      <w:r w:rsidRPr="00F33406">
        <w:t xml:space="preserve">”, freut sich </w:t>
      </w:r>
      <w:r w:rsidR="008A76F3" w:rsidRPr="00F33406">
        <w:t xml:space="preserve">Werner Graf, Geschäftsführer </w:t>
      </w:r>
      <w:r w:rsidRPr="00F33406">
        <w:t>der Hämmerle</w:t>
      </w:r>
      <w:r w:rsidR="004F6F58">
        <w:t xml:space="preserve"> – Das Modehaus GmbH</w:t>
      </w:r>
      <w:r w:rsidRPr="00F33406">
        <w:t>.</w:t>
      </w:r>
    </w:p>
    <w:p w14:paraId="7FD0A71C" w14:textId="77777777" w:rsidR="00A04922" w:rsidRPr="00F33406" w:rsidRDefault="00A04922" w:rsidP="00F33406">
      <w:pPr>
        <w:pStyle w:val="PLBodytext"/>
      </w:pPr>
    </w:p>
    <w:p w14:paraId="02A7E41F" w14:textId="231BF61C" w:rsidR="008A76F3" w:rsidRDefault="00F33406" w:rsidP="00F33406">
      <w:pPr>
        <w:pStyle w:val="PLBodytext"/>
      </w:pPr>
      <w:r>
        <w:t xml:space="preserve">Die Nutzung </w:t>
      </w:r>
      <w:r w:rsidR="003D0442">
        <w:t>erfolgt über</w:t>
      </w:r>
      <w:r w:rsidR="007C0AFD">
        <w:t xml:space="preserve"> eine eigene App</w:t>
      </w:r>
      <w:r w:rsidR="008A76F3" w:rsidRPr="00F33406">
        <w:t xml:space="preserve"> per iPad</w:t>
      </w:r>
      <w:r w:rsidR="007C0AFD">
        <w:t>. Pro Schaufenster lassen sich</w:t>
      </w:r>
      <w:r w:rsidR="008A76F3" w:rsidRPr="00F33406">
        <w:t xml:space="preserve"> bis zu acht Lichtshows programmieren </w:t>
      </w:r>
      <w:r w:rsidR="007C0AFD">
        <w:t xml:space="preserve">– ganz auf die jeweilige Dekoration abgestimmt. Welche Effekte wie eingesetzt werden, bleibt Hämmerle selbst überlassen. Jeder Strahler kann einzeln angesteuert, in unterschiedlichen Geschwindigkeiten automatisch ein- und ausgeschaltet </w:t>
      </w:r>
      <w:r w:rsidR="00DC2C2E">
        <w:t xml:space="preserve">oder </w:t>
      </w:r>
      <w:r w:rsidR="007C0AFD">
        <w:t xml:space="preserve">gedimmt werden. </w:t>
      </w:r>
    </w:p>
    <w:p w14:paraId="7DE731FB" w14:textId="77777777" w:rsidR="00B73AAB" w:rsidRPr="00F33406" w:rsidRDefault="00B73AAB" w:rsidP="00F33406">
      <w:pPr>
        <w:pStyle w:val="PLBodytext"/>
      </w:pPr>
    </w:p>
    <w:p w14:paraId="29755749" w14:textId="6709C22F" w:rsidR="008A76F3" w:rsidRPr="00F33406" w:rsidRDefault="008A76F3" w:rsidP="00F33406">
      <w:pPr>
        <w:pStyle w:val="PLBodytext"/>
      </w:pPr>
      <w:r w:rsidRPr="00F33406">
        <w:t xml:space="preserve">„Wir dekorieren unsere großen Schaufenster regelmäßig neu und können das Licht jetzt exakt auf jedes Szenario anpassen“, </w:t>
      </w:r>
      <w:r w:rsidR="00AE7FAB">
        <w:t>Eberhard Jungwirth</w:t>
      </w:r>
      <w:r w:rsidRPr="00F33406">
        <w:t xml:space="preserve">, </w:t>
      </w:r>
      <w:r w:rsidR="00F524C7">
        <w:t>Interi</w:t>
      </w:r>
      <w:r w:rsidR="00E17242">
        <w:t>eur-Designer im Modehaus Hämmerle</w:t>
      </w:r>
      <w:r w:rsidRPr="00F33406">
        <w:t>.</w:t>
      </w:r>
      <w:r w:rsidR="007C0AFD">
        <w:t xml:space="preserve"> „Daraus entstehen</w:t>
      </w:r>
      <w:r w:rsidR="00B73AAB">
        <w:t xml:space="preserve"> tatsächlich</w:t>
      </w:r>
      <w:r w:rsidR="007C0AFD">
        <w:t xml:space="preserve"> richtige Lichtshows, die durch ihre</w:t>
      </w:r>
      <w:r w:rsidRPr="00F33406">
        <w:t xml:space="preserve"> dynamischen Effekte viel mehr Aufmerksamkeit </w:t>
      </w:r>
      <w:r w:rsidR="007C0AFD">
        <w:t xml:space="preserve">erzeugen </w:t>
      </w:r>
      <w:r w:rsidR="00B73AAB">
        <w:t xml:space="preserve">– </w:t>
      </w:r>
      <w:r w:rsidR="00AD38B7">
        <w:t xml:space="preserve">und unsere Fashion-Produkte viel moderner </w:t>
      </w:r>
      <w:r w:rsidRPr="00F33406">
        <w:t xml:space="preserve">als </w:t>
      </w:r>
      <w:r w:rsidR="007C0AFD">
        <w:t>unsere bisherige statische Beleuchtung</w:t>
      </w:r>
      <w:r w:rsidR="00AD38B7">
        <w:t xml:space="preserve"> präsentieren. Und das auch noch farbecht.</w:t>
      </w:r>
    </w:p>
    <w:p w14:paraId="15A241B2" w14:textId="2446A9EE" w:rsidR="00AD38B7" w:rsidRDefault="00AD38B7" w:rsidP="00F33406">
      <w:pPr>
        <w:pStyle w:val="PLBodytext"/>
        <w:rPr>
          <w:b/>
        </w:rPr>
      </w:pPr>
    </w:p>
    <w:p w14:paraId="27924026" w14:textId="77777777" w:rsidR="00F13AED" w:rsidRDefault="00F13AED" w:rsidP="00F33406">
      <w:pPr>
        <w:pStyle w:val="PLBodytext"/>
        <w:rPr>
          <w:b/>
        </w:rPr>
      </w:pPr>
    </w:p>
    <w:p w14:paraId="0CBF09A8" w14:textId="57BA77C9" w:rsidR="003105F4" w:rsidRPr="00F33406" w:rsidRDefault="00D67F15" w:rsidP="00F33406">
      <w:pPr>
        <w:pStyle w:val="PLBodytext"/>
        <w:rPr>
          <w:b/>
        </w:rPr>
      </w:pPr>
      <w:r w:rsidRPr="00F33406">
        <w:rPr>
          <w:b/>
        </w:rPr>
        <w:lastRenderedPageBreak/>
        <w:t xml:space="preserve">Dynamic Shop </w:t>
      </w:r>
      <w:proofErr w:type="spellStart"/>
      <w:r w:rsidRPr="00F33406">
        <w:rPr>
          <w:b/>
        </w:rPr>
        <w:t>Window</w:t>
      </w:r>
      <w:bookmarkStart w:id="1" w:name="_GoBack"/>
      <w:bookmarkEnd w:id="1"/>
      <w:proofErr w:type="spellEnd"/>
    </w:p>
    <w:p w14:paraId="17E22A28" w14:textId="6A2E35DE" w:rsidR="00B73AAB" w:rsidRDefault="008A76F3" w:rsidP="00F33406">
      <w:pPr>
        <w:pStyle w:val="PLBodytext"/>
      </w:pPr>
      <w:r w:rsidRPr="00F33406">
        <w:t xml:space="preserve">Dynamic Shop </w:t>
      </w:r>
      <w:proofErr w:type="spellStart"/>
      <w:r w:rsidRPr="00F33406">
        <w:t>Window</w:t>
      </w:r>
      <w:proofErr w:type="spellEnd"/>
      <w:r w:rsidRPr="00F33406">
        <w:t xml:space="preserve"> ist das Resultat </w:t>
      </w:r>
      <w:r w:rsidR="00F33406">
        <w:t>intensiver Praxisanalysen</w:t>
      </w:r>
      <w:r w:rsidR="00DC2C2E">
        <w:t xml:space="preserve"> sowie die </w:t>
      </w:r>
      <w:proofErr w:type="gramStart"/>
      <w:r w:rsidR="00DC2C2E">
        <w:t xml:space="preserve">Verbindung </w:t>
      </w:r>
      <w:r w:rsidR="00A04922" w:rsidRPr="00F33406">
        <w:t xml:space="preserve"> innovativer</w:t>
      </w:r>
      <w:proofErr w:type="gramEnd"/>
      <w:r w:rsidR="00A04922" w:rsidRPr="00F33406">
        <w:t xml:space="preserve"> Ideen </w:t>
      </w:r>
      <w:r w:rsidR="00DC2C2E">
        <w:t xml:space="preserve">mit </w:t>
      </w:r>
      <w:r w:rsidR="00A04922" w:rsidRPr="00F33406">
        <w:t xml:space="preserve"> hochwertige</w:t>
      </w:r>
      <w:r w:rsidR="00DC2C2E">
        <w:t>n</w:t>
      </w:r>
      <w:r w:rsidR="00A04922" w:rsidRPr="00F33406">
        <w:t xml:space="preserve"> Lichtprodukte</w:t>
      </w:r>
      <w:r w:rsidR="00DC2C2E">
        <w:t>n</w:t>
      </w:r>
      <w:r w:rsidR="00A04922" w:rsidRPr="00F33406">
        <w:t xml:space="preserve"> für den</w:t>
      </w:r>
      <w:r w:rsidR="00F33406">
        <w:t xml:space="preserve"> Fashion-Bereich –</w:t>
      </w:r>
      <w:r w:rsidRPr="00F33406">
        <w:t xml:space="preserve"> einer Branche, in der</w:t>
      </w:r>
      <w:r w:rsidR="00A04922" w:rsidRPr="00F33406">
        <w:t xml:space="preserve"> eine aufmerksamkeitsstarke Produk</w:t>
      </w:r>
      <w:r w:rsidR="00F33406">
        <w:t>tpräsentation ebenso wichtig</w:t>
      </w:r>
      <w:r w:rsidR="00A04922" w:rsidRPr="00F33406">
        <w:t xml:space="preserve"> wie</w:t>
      </w:r>
      <w:r w:rsidRPr="00F33406">
        <w:t xml:space="preserve"> gutes, farbechtes Licht</w:t>
      </w:r>
      <w:r w:rsidR="00F33406">
        <w:t xml:space="preserve"> ist</w:t>
      </w:r>
      <w:r w:rsidR="00F33406" w:rsidRPr="00F33406">
        <w:t xml:space="preserve">. </w:t>
      </w:r>
    </w:p>
    <w:p w14:paraId="5A77F5E1" w14:textId="77777777" w:rsidR="00B73AAB" w:rsidRDefault="00B73AAB" w:rsidP="00F33406">
      <w:pPr>
        <w:pStyle w:val="PLBodytext"/>
      </w:pPr>
    </w:p>
    <w:p w14:paraId="47209F2A" w14:textId="77777777" w:rsidR="00A04922" w:rsidRPr="00B73AAB" w:rsidRDefault="00F33406" w:rsidP="00B73AAB">
      <w:pPr>
        <w:pStyle w:val="PLBodytext"/>
      </w:pPr>
      <w:r w:rsidRPr="00F33406">
        <w:t>Die d</w:t>
      </w:r>
      <w:r w:rsidR="008A76F3" w:rsidRPr="00F33406">
        <w:t xml:space="preserve">ynamische Schaufensterbeleuchtung </w:t>
      </w:r>
      <w:r w:rsidR="00A04922" w:rsidRPr="00F33406">
        <w:t xml:space="preserve">basiert auf dem so genannten </w:t>
      </w:r>
      <w:proofErr w:type="spellStart"/>
      <w:r w:rsidR="00A04922" w:rsidRPr="00F33406">
        <w:t>Customized</w:t>
      </w:r>
      <w:proofErr w:type="spellEnd"/>
      <w:r w:rsidR="00A04922" w:rsidRPr="00F33406">
        <w:t xml:space="preserve"> </w:t>
      </w:r>
      <w:proofErr w:type="spellStart"/>
      <w:r w:rsidR="00A04922" w:rsidRPr="00F33406">
        <w:t>Programming</w:t>
      </w:r>
      <w:proofErr w:type="spellEnd"/>
      <w:r w:rsidR="00A04922" w:rsidRPr="00F33406">
        <w:t xml:space="preserve">. Das heißt: Abläufe und Lichteffekte werden </w:t>
      </w:r>
      <w:r>
        <w:t xml:space="preserve">über eine App auf dem iPad </w:t>
      </w:r>
      <w:r w:rsidR="00A04922" w:rsidRPr="00F33406">
        <w:t xml:space="preserve">passgenau </w:t>
      </w:r>
      <w:r>
        <w:t xml:space="preserve">auf die jeweilige Schaufensterdekoration </w:t>
      </w:r>
      <w:r w:rsidR="00A04922" w:rsidRPr="00F33406">
        <w:t xml:space="preserve">programmiert und zu individuellen Lichtshows zusammengestellt. Bis zu acht Lichtshows pro </w:t>
      </w:r>
      <w:r w:rsidR="00A04922" w:rsidRPr="00B73AAB">
        <w:t>Schaufenster sind möglich.</w:t>
      </w:r>
    </w:p>
    <w:p w14:paraId="457929A6" w14:textId="77777777" w:rsidR="00DC2C2E" w:rsidRDefault="00DC2C2E" w:rsidP="00B73AAB">
      <w:pPr>
        <w:pStyle w:val="PLBodytext"/>
      </w:pPr>
    </w:p>
    <w:p w14:paraId="4986F3B6" w14:textId="666ED89F" w:rsidR="00A04922" w:rsidRDefault="00A04922" w:rsidP="00B73AAB">
      <w:pPr>
        <w:pStyle w:val="PLBodytext"/>
      </w:pPr>
      <w:r w:rsidRPr="00B73AAB">
        <w:t xml:space="preserve">Der dynamische Effekt entsteht </w:t>
      </w:r>
      <w:r w:rsidR="00F33406" w:rsidRPr="00B73AAB">
        <w:t>durch den Einsatz</w:t>
      </w:r>
      <w:r w:rsidRPr="00B73AAB">
        <w:t xml:space="preserve"> </w:t>
      </w:r>
      <w:r w:rsidR="00F33406" w:rsidRPr="00B73AAB">
        <w:t>von Strahlern mit unterschiedlichen Ausstrahlungswinkeln</w:t>
      </w:r>
      <w:r w:rsidRPr="00B73AAB">
        <w:t xml:space="preserve">, die </w:t>
      </w:r>
      <w:r w:rsidR="00F33406" w:rsidRPr="00B73AAB">
        <w:t xml:space="preserve">in unterschiedlichen Geschwindigkeiten </w:t>
      </w:r>
      <w:r w:rsidRPr="00B73AAB">
        <w:t xml:space="preserve">individuell geschaltet und gedimmt werden. So lassen sich Details wie Schuhe, </w:t>
      </w:r>
      <w:r w:rsidR="00F33406" w:rsidRPr="00B73AAB">
        <w:t>eine</w:t>
      </w:r>
      <w:r w:rsidR="00F33406" w:rsidRPr="00F33406">
        <w:t xml:space="preserve"> </w:t>
      </w:r>
      <w:r w:rsidRPr="00F33406">
        <w:t xml:space="preserve">Tasche oder ein Rock im spannenden Wechsel mit ganzen Szenen oder einzelnen Schaufensterpuppen und </w:t>
      </w:r>
      <w:proofErr w:type="spellStart"/>
      <w:r w:rsidRPr="00F33406">
        <w:t>Dekoelementen</w:t>
      </w:r>
      <w:proofErr w:type="spellEnd"/>
      <w:r w:rsidRPr="00F33406">
        <w:t xml:space="preserve"> beleuchten.</w:t>
      </w:r>
    </w:p>
    <w:p w14:paraId="594064B5" w14:textId="77777777" w:rsidR="00B73AAB" w:rsidRDefault="00B73AAB" w:rsidP="00B73AAB">
      <w:pPr>
        <w:pStyle w:val="PLBodytext"/>
      </w:pPr>
    </w:p>
    <w:p w14:paraId="16645A8F" w14:textId="5EB396EB" w:rsidR="00085E42" w:rsidRPr="00F33406" w:rsidRDefault="00F33406" w:rsidP="00F33406">
      <w:pPr>
        <w:pStyle w:val="PLBodytext"/>
      </w:pPr>
      <w:r>
        <w:t>Ein</w:t>
      </w:r>
      <w:r w:rsidR="00085E42" w:rsidRPr="00F33406">
        <w:t xml:space="preserve"> erste</w:t>
      </w:r>
      <w:r w:rsidR="00C049A6" w:rsidRPr="00F33406">
        <w:t xml:space="preserve">s fünfwöchiges Forschungsprojekt </w:t>
      </w:r>
      <w:r w:rsidR="00085E42" w:rsidRPr="00F33406">
        <w:t xml:space="preserve">bei </w:t>
      </w:r>
      <w:proofErr w:type="spellStart"/>
      <w:r w:rsidR="00085E42" w:rsidRPr="00F33406">
        <w:t>E</w:t>
      </w:r>
      <w:r w:rsidR="00A72A35">
        <w:t>ral</w:t>
      </w:r>
      <w:proofErr w:type="spellEnd"/>
      <w:r w:rsidR="00E17242">
        <w:t xml:space="preserve"> 55</w:t>
      </w:r>
      <w:r w:rsidR="00085E42" w:rsidRPr="00F33406">
        <w:t xml:space="preserve"> in Mailand, Italien, hat gezeigt, dass durch die dynamische Beleuchtung bis zu 11 </w:t>
      </w:r>
      <w:r w:rsidR="00DC2C2E">
        <w:t>Prozent</w:t>
      </w:r>
      <w:r w:rsidR="00085E42" w:rsidRPr="00F33406">
        <w:t xml:space="preserve">mehr Passanten vor den Schaufenstern stehenbleiben und </w:t>
      </w:r>
      <w:r w:rsidR="00E17242">
        <w:t>fast 20</w:t>
      </w:r>
      <w:r w:rsidR="00085E42" w:rsidRPr="00F33406">
        <w:t xml:space="preserve"> </w:t>
      </w:r>
      <w:r w:rsidR="00DC2C2E">
        <w:t>Prozent</w:t>
      </w:r>
      <w:r w:rsidR="00085E42" w:rsidRPr="00F33406">
        <w:t xml:space="preserve"> mehr Menschen das Geschäft betreten. </w:t>
      </w:r>
    </w:p>
    <w:p w14:paraId="59DC404D" w14:textId="77777777" w:rsidR="00F3644E" w:rsidRPr="00F33406" w:rsidRDefault="00F3644E" w:rsidP="00F33406">
      <w:pPr>
        <w:pStyle w:val="PLBodytext"/>
      </w:pPr>
    </w:p>
    <w:p w14:paraId="1D2E699B" w14:textId="2BB1D6C8" w:rsidR="00A66A7C" w:rsidRPr="00A66A7C" w:rsidRDefault="00626C9C" w:rsidP="00A66A7C">
      <w:pPr>
        <w:pStyle w:val="PLBodytext"/>
        <w:rPr>
          <w:b/>
          <w:bCs/>
        </w:rPr>
      </w:pPr>
      <w:r w:rsidRPr="00F33406">
        <w:rPr>
          <w:b/>
          <w:bCs/>
        </w:rPr>
        <w:t>Weitere Informationen für Journalisten</w:t>
      </w:r>
      <w:r w:rsidR="00472F5F" w:rsidRPr="00F33406">
        <w:rPr>
          <w:b/>
          <w:bCs/>
        </w:rPr>
        <w:t>:</w:t>
      </w:r>
    </w:p>
    <w:p w14:paraId="52A5E04F" w14:textId="560D00AE" w:rsidR="00A66A7C" w:rsidRPr="00A66A7C" w:rsidRDefault="00A66A7C" w:rsidP="00A66A7C">
      <w:pPr>
        <w:pStyle w:val="PLBodytext"/>
        <w:rPr>
          <w:lang w:val="en-GB"/>
        </w:rPr>
      </w:pPr>
      <w:r w:rsidRPr="00A66A7C">
        <w:rPr>
          <w:lang w:val="en-GB"/>
        </w:rPr>
        <w:t>Nina Stuttmann</w:t>
      </w:r>
    </w:p>
    <w:p w14:paraId="18438AE5" w14:textId="4A7DC575" w:rsidR="00A66A7C" w:rsidRPr="00A66A7C" w:rsidRDefault="00A66A7C" w:rsidP="00A66A7C">
      <w:pPr>
        <w:pStyle w:val="PLBodytext"/>
        <w:rPr>
          <w:lang w:val="en-GB"/>
        </w:rPr>
      </w:pPr>
      <w:r w:rsidRPr="00A66A7C">
        <w:rPr>
          <w:lang w:val="en-GB"/>
        </w:rPr>
        <w:t>Head of Integrated Communications D/A/CH</w:t>
      </w:r>
    </w:p>
    <w:p w14:paraId="55324600" w14:textId="7B320F31" w:rsidR="00A66A7C" w:rsidRPr="00A66A7C" w:rsidRDefault="00A66A7C" w:rsidP="00A66A7C">
      <w:pPr>
        <w:pStyle w:val="PLBodytext"/>
        <w:rPr>
          <w:lang w:val="en-GB"/>
        </w:rPr>
      </w:pPr>
      <w:r w:rsidRPr="00A66A7C">
        <w:rPr>
          <w:lang w:val="en-GB"/>
        </w:rPr>
        <w:t xml:space="preserve">Philips Lighting GmbH, </w:t>
      </w:r>
      <w:proofErr w:type="spellStart"/>
      <w:r w:rsidRPr="00A66A7C">
        <w:rPr>
          <w:lang w:val="en-GB"/>
        </w:rPr>
        <w:t>Röntgenstraße</w:t>
      </w:r>
      <w:proofErr w:type="spellEnd"/>
      <w:r w:rsidRPr="00A66A7C">
        <w:rPr>
          <w:lang w:val="en-GB"/>
        </w:rPr>
        <w:t xml:space="preserve"> 22, 22335 Hamburg</w:t>
      </w:r>
    </w:p>
    <w:p w14:paraId="140F4AF4" w14:textId="57628FC3" w:rsidR="00A66A7C" w:rsidRPr="00A66A7C" w:rsidRDefault="00A66A7C" w:rsidP="00A66A7C">
      <w:pPr>
        <w:pStyle w:val="PLBodytext"/>
        <w:rPr>
          <w:lang w:val="en-GB"/>
        </w:rPr>
      </w:pPr>
      <w:r w:rsidRPr="00A66A7C">
        <w:rPr>
          <w:lang w:val="en-GB"/>
        </w:rPr>
        <w:t>Tel: +49 151 121 566 37</w:t>
      </w:r>
    </w:p>
    <w:p w14:paraId="29BB1F60" w14:textId="77777777" w:rsidR="00A66A7C" w:rsidRPr="00A66A7C" w:rsidRDefault="00A66A7C" w:rsidP="00A66A7C">
      <w:pPr>
        <w:pStyle w:val="PLBodytext"/>
      </w:pPr>
      <w:r w:rsidRPr="00A66A7C">
        <w:t>E-Mail: nina.stuttmann@philips.com</w:t>
      </w:r>
    </w:p>
    <w:p w14:paraId="068237F1" w14:textId="5CFE87EF" w:rsidR="00A66A7C" w:rsidRPr="00A66A7C" w:rsidRDefault="00A66A7C" w:rsidP="00A66A7C">
      <w:pPr>
        <w:pStyle w:val="PLBodytext"/>
      </w:pPr>
    </w:p>
    <w:p w14:paraId="020CC134" w14:textId="4BDFF19F" w:rsidR="00A66A7C" w:rsidRPr="00A66A7C" w:rsidRDefault="00A66A7C" w:rsidP="00A66A7C">
      <w:pPr>
        <w:pStyle w:val="PLBodytext"/>
        <w:rPr>
          <w:lang w:val="en-GB"/>
        </w:rPr>
      </w:pPr>
      <w:r w:rsidRPr="00A66A7C">
        <w:rPr>
          <w:lang w:val="en-GB"/>
        </w:rPr>
        <w:t>Clarissa Thelen</w:t>
      </w:r>
    </w:p>
    <w:p w14:paraId="008AC4CB" w14:textId="69453581" w:rsidR="00A66A7C" w:rsidRPr="00A66A7C" w:rsidRDefault="00A66A7C" w:rsidP="00A66A7C">
      <w:pPr>
        <w:pStyle w:val="PLBodytext"/>
        <w:rPr>
          <w:lang w:val="en-GB"/>
        </w:rPr>
      </w:pPr>
      <w:r w:rsidRPr="00A66A7C">
        <w:rPr>
          <w:lang w:val="en-GB"/>
        </w:rPr>
        <w:t>Integrated Communications Specialist</w:t>
      </w:r>
    </w:p>
    <w:p w14:paraId="7D1856D5" w14:textId="1F22806A" w:rsidR="00A66A7C" w:rsidRDefault="00A66A7C" w:rsidP="00A66A7C">
      <w:pPr>
        <w:pStyle w:val="PLBodytext"/>
      </w:pPr>
      <w:r>
        <w:t>Philips Lighting Austria GmbH, Euro Plaza, Kranichberggasse 4, 1120 Wien,</w:t>
      </w:r>
    </w:p>
    <w:p w14:paraId="7E2C93AB" w14:textId="1EF862D2" w:rsidR="00A66A7C" w:rsidRDefault="00A66A7C" w:rsidP="00A66A7C">
      <w:pPr>
        <w:pStyle w:val="PLBodytext"/>
      </w:pPr>
      <w:r>
        <w:t>Telefon: +49 151 46252620</w:t>
      </w:r>
    </w:p>
    <w:p w14:paraId="498DB616" w14:textId="0E0D035C" w:rsidR="00472F5F" w:rsidRPr="00A66A7C" w:rsidRDefault="00A66A7C" w:rsidP="00A66A7C">
      <w:pPr>
        <w:pStyle w:val="PLBodytext"/>
      </w:pPr>
      <w:r w:rsidRPr="00A66A7C">
        <w:t>E-</w:t>
      </w:r>
      <w:r w:rsidR="001A60B5">
        <w:t>M</w:t>
      </w:r>
      <w:r w:rsidRPr="00A66A7C">
        <w:t>ail: clarissa.thelen@philips.com</w:t>
      </w:r>
    </w:p>
    <w:p w14:paraId="18E38507" w14:textId="77777777" w:rsidR="00A66A7C" w:rsidRPr="00A66A7C" w:rsidRDefault="00A66A7C" w:rsidP="00F33406">
      <w:pPr>
        <w:pStyle w:val="PLBodytext"/>
      </w:pPr>
    </w:p>
    <w:p w14:paraId="6FCFB9B3" w14:textId="77777777" w:rsidR="00EB63AE" w:rsidRPr="00A66A7C" w:rsidRDefault="00EB63AE" w:rsidP="00EB63AE">
      <w:pPr>
        <w:rPr>
          <w:rFonts w:asciiTheme="minorHAnsi" w:hAnsiTheme="minorHAnsi" w:cstheme="minorHAnsi"/>
          <w:szCs w:val="22"/>
          <w:lang w:val="en-GB"/>
        </w:rPr>
      </w:pPr>
      <w:proofErr w:type="spellStart"/>
      <w:r w:rsidRPr="00A66A7C">
        <w:rPr>
          <w:rFonts w:asciiTheme="minorHAnsi" w:hAnsiTheme="minorHAnsi" w:cstheme="minorHAnsi"/>
          <w:b/>
          <w:bCs/>
          <w:iCs/>
          <w:szCs w:val="22"/>
          <w:lang w:val="en-GB"/>
        </w:rPr>
        <w:t>Über</w:t>
      </w:r>
      <w:proofErr w:type="spellEnd"/>
      <w:r w:rsidRPr="00A66A7C">
        <w:rPr>
          <w:rFonts w:asciiTheme="minorHAnsi" w:hAnsiTheme="minorHAnsi" w:cstheme="minorHAnsi"/>
          <w:b/>
          <w:bCs/>
          <w:iCs/>
          <w:szCs w:val="22"/>
          <w:lang w:val="en-GB"/>
        </w:rPr>
        <w:t xml:space="preserve"> Philips Lighting</w:t>
      </w:r>
    </w:p>
    <w:p w14:paraId="4ADB738E" w14:textId="16EAA9F4" w:rsidR="009A39D4" w:rsidRPr="00F33406" w:rsidRDefault="00EB63AE" w:rsidP="00EB63AE">
      <w:pPr>
        <w:pStyle w:val="PLBodytext"/>
      </w:pPr>
      <w:r w:rsidRPr="00E208EF">
        <w:rPr>
          <w:rStyle w:val="p-body-copy-02"/>
        </w:rPr>
        <w:t>Philips Lighting (Euronext: LIGHT) ist der weltweit führende Anbieter von Beleuchtungsprodukten, -systemen sowie -services. Das Unternehmen kombiniert seine Erkenntnisse um die positive Wirkung von</w:t>
      </w:r>
      <w:r w:rsidRPr="009175B4">
        <w:rPr>
          <w:rStyle w:val="p-body-copy-02"/>
        </w:rPr>
        <w:t xml:space="preserve"> Licht auf Menschen mit einer umfassenden Technologiekompetenz für innovative digitale Beleuchtungssysteme. Mit diesen erschließt es neue Anwendungs- und Geschäftsfelder, ermöglicht faszinierende Beleuchtungserlebnisse und trägt dazu bei, das Leben von Menschen zu verbessern. Sowohl für Geschäftskunden als auch für Endverbraucher verkauft Philips Lighting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w:t>
      </w:r>
      <w:proofErr w:type="gramStart"/>
      <w:r w:rsidRPr="009175B4">
        <w:rPr>
          <w:rStyle w:val="p-body-copy-02"/>
        </w:rPr>
        <w:t>In 201</w:t>
      </w:r>
      <w:r>
        <w:rPr>
          <w:rStyle w:val="p-body-copy-02"/>
        </w:rPr>
        <w:t>7</w:t>
      </w:r>
      <w:proofErr w:type="gramEnd"/>
      <w:r w:rsidRPr="009175B4">
        <w:rPr>
          <w:rStyle w:val="p-body-copy-02"/>
        </w:rPr>
        <w:t xml:space="preserve"> hat Philips Lighting mit weltweit </w:t>
      </w:r>
      <w:r w:rsidRPr="009175B4">
        <w:rPr>
          <w:rStyle w:val="p-body-copy-02"/>
          <w:bCs/>
        </w:rPr>
        <w:t>3</w:t>
      </w:r>
      <w:r>
        <w:rPr>
          <w:rStyle w:val="p-body-copy-02"/>
          <w:bCs/>
        </w:rPr>
        <w:t>2</w:t>
      </w:r>
      <w:r w:rsidRPr="009175B4">
        <w:rPr>
          <w:rStyle w:val="p-body-copy-02"/>
          <w:bCs/>
        </w:rPr>
        <w:t>.000 Mitarbeitern</w:t>
      </w:r>
      <w:r w:rsidRPr="009175B4">
        <w:rPr>
          <w:rStyle w:val="p-body-copy-02"/>
        </w:rPr>
        <w:t xml:space="preserve"> in mehr als 70 Ländern einen Umsatz </w:t>
      </w:r>
      <w:r w:rsidRPr="009175B4">
        <w:rPr>
          <w:rStyle w:val="p-body-copy-02"/>
        </w:rPr>
        <w:lastRenderedPageBreak/>
        <w:t xml:space="preserve">von </w:t>
      </w:r>
      <w:r w:rsidRPr="009175B4">
        <w:rPr>
          <w:rStyle w:val="p-body-copy-02"/>
          <w:bCs/>
        </w:rPr>
        <w:t>7 Milliarden Euro</w:t>
      </w:r>
      <w:r w:rsidRPr="009175B4">
        <w:rPr>
          <w:rStyle w:val="p-body-copy-02"/>
        </w:rPr>
        <w:t xml:space="preserve"> erzielt. Neuigkeiten veröffentlicht Philips Lighting auf </w:t>
      </w:r>
      <w:hyperlink r:id="rId8" w:history="1">
        <w:r w:rsidR="00A66A7C" w:rsidRPr="00B1569B">
          <w:rPr>
            <w:rStyle w:val="Hyperlink"/>
          </w:rPr>
          <w:t>www.philips.at/lightingnewsroom</w:t>
        </w:r>
      </w:hyperlink>
    </w:p>
    <w:sectPr w:rsidR="009A39D4" w:rsidRPr="00F33406" w:rsidSect="001C2732">
      <w:headerReference w:type="default" r:id="rId9"/>
      <w:footerReference w:type="default" r:id="rId10"/>
      <w:headerReference w:type="first" r:id="rId11"/>
      <w:footerReference w:type="first" r:id="rId12"/>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DC205" w14:textId="77777777" w:rsidR="00052181" w:rsidRDefault="00052181">
      <w:r>
        <w:separator/>
      </w:r>
    </w:p>
  </w:endnote>
  <w:endnote w:type="continuationSeparator" w:id="0">
    <w:p w14:paraId="3CC61789" w14:textId="77777777" w:rsidR="00052181" w:rsidRDefault="0005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Sans">
    <w:altName w:val="Times New Roman"/>
    <w:charset w:val="00"/>
    <w:family w:val="auto"/>
    <w:pitch w:val="default"/>
  </w:font>
  <w:font w:name="centrale_sans_book">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B8B56"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FC3BA" w14:textId="77777777" w:rsidR="005D0415" w:rsidRPr="009E2945" w:rsidRDefault="005D0415" w:rsidP="009E2945">
    <w:pPr>
      <w:framePr w:w="9979" w:h="567" w:wrap="notBeside" w:vAnchor="page" w:hAnchor="page" w:x="1736" w:yAlign="bottom"/>
      <w:spacing w:line="14" w:lineRule="exact"/>
      <w:rPr>
        <w:noProof/>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35AAAC5D" w14:textId="77777777" w:rsidTr="00F77841">
      <w:trPr>
        <w:cantSplit/>
        <w:trHeight w:val="454"/>
      </w:trPr>
      <w:tc>
        <w:tcPr>
          <w:tcW w:w="8414" w:type="dxa"/>
        </w:tcPr>
        <w:p w14:paraId="4F34BFB0" w14:textId="77777777" w:rsidR="009E2945" w:rsidRPr="009E2945" w:rsidRDefault="009E2945" w:rsidP="00976DEC">
          <w:pPr>
            <w:framePr w:w="9979" w:h="567" w:wrap="notBeside" w:vAnchor="page" w:hAnchor="page" w:x="1736" w:yAlign="bottom"/>
            <w:spacing w:line="180" w:lineRule="exact"/>
            <w:rPr>
              <w:rFonts w:cs="Calibri"/>
              <w:noProof/>
              <w:sz w:val="16"/>
              <w:szCs w:val="16"/>
            </w:rPr>
          </w:pPr>
          <w:bookmarkStart w:id="7" w:name="MLTableFooter"/>
        </w:p>
      </w:tc>
    </w:tr>
    <w:tr w:rsidR="009E2945" w:rsidRPr="00A613E1" w14:paraId="63379960" w14:textId="77777777" w:rsidTr="00F77841">
      <w:trPr>
        <w:cantSplit/>
        <w:trHeight w:hRule="exact" w:val="907"/>
      </w:trPr>
      <w:tc>
        <w:tcPr>
          <w:tcW w:w="8414" w:type="dxa"/>
          <w:vAlign w:val="bottom"/>
        </w:tcPr>
        <w:p w14:paraId="6FA33510" w14:textId="77777777" w:rsidR="009E2945" w:rsidRPr="009E2945" w:rsidRDefault="009E2945" w:rsidP="009E2945">
          <w:pPr>
            <w:framePr w:w="9979" w:h="567" w:wrap="notBeside" w:vAnchor="page" w:hAnchor="page" w:x="1736" w:yAlign="bottom"/>
            <w:jc w:val="center"/>
            <w:rPr>
              <w:rFonts w:cs="Calibri"/>
              <w:noProof/>
              <w:sz w:val="16"/>
              <w:szCs w:val="16"/>
            </w:rPr>
          </w:pPr>
          <w:bookmarkStart w:id="8" w:name="LgoShield2013"/>
          <w:bookmarkEnd w:id="8"/>
        </w:p>
      </w:tc>
    </w:tr>
    <w:tr w:rsidR="009E2945" w:rsidRPr="00A613E1" w14:paraId="1CC43AC9" w14:textId="77777777" w:rsidTr="00F77841">
      <w:trPr>
        <w:cantSplit/>
        <w:trHeight w:hRule="exact" w:val="454"/>
      </w:trPr>
      <w:tc>
        <w:tcPr>
          <w:tcW w:w="8414" w:type="dxa"/>
        </w:tcPr>
        <w:p w14:paraId="6703EDBC" w14:textId="77777777" w:rsidR="009E2945" w:rsidRPr="009E2945" w:rsidRDefault="009E2945" w:rsidP="00976DEC">
          <w:pPr>
            <w:framePr w:w="9979" w:h="567" w:wrap="notBeside" w:vAnchor="page" w:hAnchor="page" w:x="1736" w:yAlign="bottom"/>
            <w:spacing w:line="180" w:lineRule="exact"/>
            <w:rPr>
              <w:rFonts w:cs="Calibri"/>
              <w:noProof/>
              <w:sz w:val="16"/>
              <w:szCs w:val="16"/>
            </w:rPr>
          </w:pPr>
        </w:p>
      </w:tc>
    </w:tr>
    <w:tr w:rsidR="00570A71" w:rsidRPr="007F663B" w14:paraId="14697803" w14:textId="77777777" w:rsidTr="00F77841">
      <w:trPr>
        <w:cantSplit/>
        <w:trHeight w:val="493"/>
      </w:trPr>
      <w:tc>
        <w:tcPr>
          <w:tcW w:w="8414" w:type="dxa"/>
        </w:tcPr>
        <w:p w14:paraId="2F1003AB" w14:textId="77777777" w:rsidR="00570A71" w:rsidRPr="009B03CB" w:rsidRDefault="00570A71" w:rsidP="00976DEC">
          <w:pPr>
            <w:framePr w:w="9979" w:h="567" w:wrap="notBeside" w:vAnchor="page" w:hAnchor="page" w:x="1736" w:yAlign="bottom"/>
            <w:spacing w:line="180" w:lineRule="exact"/>
            <w:rPr>
              <w:rFonts w:cs="Calibri"/>
              <w:noProof/>
              <w:sz w:val="16"/>
              <w:szCs w:val="16"/>
            </w:rPr>
          </w:pPr>
        </w:p>
      </w:tc>
      <w:bookmarkEnd w:id="7"/>
    </w:tr>
  </w:tbl>
  <w:p w14:paraId="2D2DCA1B" w14:textId="77777777" w:rsidR="00431130" w:rsidRPr="009E2945" w:rsidRDefault="00431130" w:rsidP="00976DEC">
    <w:pPr>
      <w:framePr w:w="9979" w:h="567" w:wrap="notBeside" w:vAnchor="page" w:hAnchor="page" w:x="1736" w:yAlign="bottom"/>
      <w:shd w:val="clear" w:color="FFFFFF" w:fill="auto"/>
      <w:rPr>
        <w:noProof/>
        <w:sz w:val="2"/>
        <w:szCs w:val="2"/>
      </w:rPr>
    </w:pPr>
  </w:p>
  <w:p w14:paraId="50AF3E6E" w14:textId="77777777" w:rsidR="005D0415" w:rsidRDefault="005D0415">
    <w:pPr>
      <w:framePr w:w="1418" w:h="1134" w:hSpace="284" w:wrap="around" w:vAnchor="page" w:hAnchor="page" w:xAlign="right" w:y="12475"/>
      <w:shd w:val="clear" w:color="FFFFFF" w:fill="auto"/>
    </w:pPr>
  </w:p>
  <w:p w14:paraId="6DFAECE2" w14:textId="77777777" w:rsidR="005D0415" w:rsidRDefault="005D0415">
    <w:pPr>
      <w:tabs>
        <w:tab w:val="left" w:pos="7035"/>
      </w:tabs>
      <w:spacing w:line="1400" w:lineRule="exact"/>
      <w:rPr>
        <w:sz w:val="2"/>
      </w:rPr>
    </w:pPr>
  </w:p>
  <w:p w14:paraId="4E5E7BA8" w14:textId="77777777" w:rsidR="005D0415" w:rsidRDefault="005D0415">
    <w:pPr>
      <w:spacing w:line="240" w:lineRule="exact"/>
      <w:rPr>
        <w:sz w:val="2"/>
      </w:rPr>
    </w:pPr>
  </w:p>
  <w:p w14:paraId="19BAC90E" w14:textId="77777777" w:rsidR="005D0415" w:rsidRDefault="005D0415">
    <w:pPr>
      <w:spacing w:line="24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487A5" w14:textId="77777777" w:rsidR="00052181" w:rsidRDefault="00052181">
      <w:r>
        <w:separator/>
      </w:r>
    </w:p>
  </w:footnote>
  <w:footnote w:type="continuationSeparator" w:id="0">
    <w:p w14:paraId="22D526F6" w14:textId="77777777" w:rsidR="00052181" w:rsidRDefault="00052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55B1" w14:textId="77777777" w:rsidR="005D0415" w:rsidRDefault="005D0415">
    <w:pPr>
      <w:spacing w:line="332" w:lineRule="exact"/>
      <w:rPr>
        <w:noProof/>
      </w:rPr>
    </w:pPr>
  </w:p>
  <w:p w14:paraId="55BA34DA" w14:textId="77777777" w:rsidR="005D0415" w:rsidRDefault="005D0415">
    <w:pPr>
      <w:framePr w:w="737" w:h="1746" w:hRule="exact" w:hSpace="181" w:wrap="around" w:vAnchor="page" w:hAnchor="page" w:x="800" w:yAlign="bottom"/>
      <w:shd w:val="solid" w:color="FFFFFF" w:fill="auto"/>
      <w:rPr>
        <w:sz w:val="2"/>
      </w:rPr>
    </w:pPr>
  </w:p>
  <w:p w14:paraId="638A68F5" w14:textId="77777777" w:rsidR="009E2945" w:rsidRDefault="003F4820" w:rsidP="00FD097C">
    <w:pPr>
      <w:framePr w:w="6057" w:h="856" w:wrap="around" w:vAnchor="page" w:hAnchor="page" w:x="1736" w:y="1243"/>
      <w:spacing w:line="720" w:lineRule="auto"/>
    </w:pPr>
    <w:bookmarkStart w:id="2" w:name="LgoWordmarkPage2"/>
    <w:r>
      <w:rPr>
        <w:rFonts w:cs="Calibri"/>
        <w:noProof/>
        <w:lang w:val="de-DE" w:eastAsia="de-DE" w:bidi="ar-SA"/>
      </w:rPr>
      <w:drawing>
        <wp:inline distT="0" distB="0" distL="0" distR="0" wp14:anchorId="5C0634DD" wp14:editId="7526E137">
          <wp:extent cx="2333625" cy="2571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57175"/>
                  </a:xfrm>
                  <a:prstGeom prst="rect">
                    <a:avLst/>
                  </a:prstGeom>
                  <a:noFill/>
                  <a:ln>
                    <a:noFill/>
                  </a:ln>
                </pic:spPr>
              </pic:pic>
            </a:graphicData>
          </a:graphic>
        </wp:inline>
      </w:drawing>
    </w:r>
    <w:bookmarkEnd w:id="2"/>
  </w:p>
  <w:p w14:paraId="4FE97012" w14:textId="77777777" w:rsidR="00464CE7" w:rsidRDefault="002C2153">
    <w:pPr>
      <w:spacing w:line="240" w:lineRule="exact"/>
    </w:pPr>
    <w:r>
      <w:fldChar w:fldCharType="begin" w:fldLock="1"/>
    </w:r>
    <w:r w:rsidR="005D0415">
      <w:instrText xml:space="preserve"> REF Dashes \h </w:instrText>
    </w:r>
    <w:r>
      <w:fldChar w:fldCharType="separate"/>
    </w:r>
  </w:p>
  <w:p w14:paraId="497D400D" w14:textId="77777777" w:rsidR="005D0415" w:rsidRDefault="002C2153">
    <w:pPr>
      <w:spacing w:line="332" w:lineRule="exact"/>
    </w:pPr>
    <w:r>
      <w:fldChar w:fldCharType="end"/>
    </w:r>
  </w:p>
  <w:p w14:paraId="650F0092" w14:textId="77777777" w:rsidR="005D0415" w:rsidRDefault="005D0415">
    <w:pPr>
      <w:spacing w:line="332" w:lineRule="exact"/>
    </w:pPr>
  </w:p>
  <w:tbl>
    <w:tblPr>
      <w:tblW w:w="12039" w:type="dxa"/>
      <w:tblLayout w:type="fixed"/>
      <w:tblCellMar>
        <w:left w:w="0" w:type="dxa"/>
        <w:right w:w="170" w:type="dxa"/>
      </w:tblCellMar>
      <w:tblLook w:val="0000" w:firstRow="0" w:lastRow="0" w:firstColumn="0" w:lastColumn="0" w:noHBand="0" w:noVBand="0"/>
    </w:tblPr>
    <w:tblGrid>
      <w:gridCol w:w="4756"/>
      <w:gridCol w:w="1585"/>
      <w:gridCol w:w="2590"/>
      <w:gridCol w:w="3108"/>
    </w:tblGrid>
    <w:tr w:rsidR="00F5465A" w14:paraId="537A8549" w14:textId="77777777" w:rsidTr="00F5465A">
      <w:trPr>
        <w:cantSplit/>
      </w:trPr>
      <w:tc>
        <w:tcPr>
          <w:tcW w:w="4756" w:type="dxa"/>
        </w:tcPr>
        <w:p w14:paraId="0B95D6AE" w14:textId="77777777" w:rsidR="00F5465A" w:rsidRDefault="00F5465A"/>
      </w:tc>
      <w:tc>
        <w:tcPr>
          <w:tcW w:w="1585" w:type="dxa"/>
        </w:tcPr>
        <w:p w14:paraId="0E598B6F" w14:textId="77777777" w:rsidR="00F5465A" w:rsidRDefault="00F5465A"/>
      </w:tc>
      <w:tc>
        <w:tcPr>
          <w:tcW w:w="2590" w:type="dxa"/>
          <w:tcMar>
            <w:right w:w="0" w:type="dxa"/>
          </w:tcMar>
        </w:tcPr>
        <w:p w14:paraId="1C46D9F9" w14:textId="084E231C" w:rsidR="00F5465A" w:rsidRPr="0001308C" w:rsidRDefault="00446951" w:rsidP="00F5465A">
          <w:pPr>
            <w:jc w:val="right"/>
            <w:rPr>
              <w:sz w:val="16"/>
              <w:szCs w:val="16"/>
            </w:rPr>
          </w:pPr>
          <w:bookmarkStart w:id="3" w:name="Page"/>
          <w:proofErr w:type="spellStart"/>
          <w:r>
            <w:rPr>
              <w:sz w:val="16"/>
              <w:szCs w:val="16"/>
              <w:lang w:val="en-GB"/>
            </w:rPr>
            <w:t>Seite</w:t>
          </w:r>
          <w:proofErr w:type="spellEnd"/>
          <w:r>
            <w:rPr>
              <w:sz w:val="16"/>
              <w:szCs w:val="16"/>
              <w:lang w:val="en-GB"/>
            </w:rPr>
            <w:t xml:space="preserve">: </w:t>
          </w:r>
          <w:bookmarkEnd w:id="3"/>
          <w:r w:rsidR="002C2153" w:rsidRPr="0001308C">
            <w:rPr>
              <w:sz w:val="16"/>
              <w:szCs w:val="16"/>
              <w:lang w:val="en-GB"/>
            </w:rPr>
            <w:fldChar w:fldCharType="begin"/>
          </w:r>
          <w:r w:rsidRPr="0001308C">
            <w:rPr>
              <w:sz w:val="16"/>
              <w:szCs w:val="16"/>
              <w:lang w:val="en-GB"/>
            </w:rPr>
            <w:instrText xml:space="preserve"> Page </w:instrText>
          </w:r>
          <w:r w:rsidR="002C2153" w:rsidRPr="0001308C">
            <w:rPr>
              <w:sz w:val="16"/>
              <w:szCs w:val="16"/>
              <w:lang w:val="en-GB"/>
            </w:rPr>
            <w:fldChar w:fldCharType="separate"/>
          </w:r>
          <w:r w:rsidR="00EB63AE">
            <w:rPr>
              <w:noProof/>
              <w:sz w:val="16"/>
              <w:szCs w:val="16"/>
              <w:lang w:val="en-GB"/>
            </w:rPr>
            <w:t>2</w:t>
          </w:r>
          <w:r w:rsidR="002C2153" w:rsidRPr="0001308C">
            <w:rPr>
              <w:sz w:val="16"/>
              <w:szCs w:val="16"/>
              <w:lang w:val="en-GB"/>
            </w:rPr>
            <w:fldChar w:fldCharType="end"/>
          </w:r>
        </w:p>
      </w:tc>
      <w:tc>
        <w:tcPr>
          <w:tcW w:w="3108" w:type="dxa"/>
        </w:tcPr>
        <w:p w14:paraId="6524E538" w14:textId="77777777" w:rsidR="00F5465A" w:rsidRDefault="00F5465A" w:rsidP="00F5465A">
          <w:pPr>
            <w:jc w:val="right"/>
            <w:rPr>
              <w:sz w:val="16"/>
              <w:szCs w:val="16"/>
            </w:rPr>
          </w:pPr>
        </w:p>
      </w:tc>
    </w:tr>
  </w:tbl>
  <w:p w14:paraId="1E582999" w14:textId="77777777" w:rsidR="005D0415" w:rsidRDefault="005D0415">
    <w:pPr>
      <w:spacing w:line="332"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80EA" w14:textId="77777777" w:rsidR="005D0415" w:rsidRDefault="005D0415">
    <w:pPr>
      <w:spacing w:line="240" w:lineRule="exact"/>
      <w:rPr>
        <w:noProof/>
      </w:rPr>
    </w:pPr>
    <w:bookmarkStart w:id="4" w:name="LgoWordmarkRef"/>
  </w:p>
  <w:p w14:paraId="59728166" w14:textId="77777777" w:rsidR="005D0415" w:rsidRDefault="005D0415">
    <w:pPr>
      <w:spacing w:line="240" w:lineRule="exact"/>
    </w:pPr>
    <w:bookmarkStart w:id="5" w:name="Dashes"/>
    <w:bookmarkEnd w:id="4"/>
    <w:bookmarkEnd w:id="5"/>
  </w:p>
  <w:p w14:paraId="18DB1194" w14:textId="77777777" w:rsidR="005D0415" w:rsidRDefault="005D0415">
    <w:pPr>
      <w:spacing w:line="240" w:lineRule="exact"/>
    </w:pPr>
  </w:p>
  <w:p w14:paraId="273E2758" w14:textId="77777777" w:rsidR="005D0415" w:rsidRDefault="005D0415">
    <w:pPr>
      <w:spacing w:line="240" w:lineRule="exact"/>
    </w:pPr>
  </w:p>
  <w:p w14:paraId="167826E0" w14:textId="77777777" w:rsidR="005D0415" w:rsidRDefault="005D0415">
    <w:pPr>
      <w:spacing w:line="240" w:lineRule="exact"/>
    </w:pPr>
  </w:p>
  <w:p w14:paraId="1A7812EE" w14:textId="77777777" w:rsidR="00D426B5" w:rsidRDefault="003F4820" w:rsidP="009C16F2">
    <w:pPr>
      <w:framePr w:w="6198" w:h="964" w:hRule="exact" w:wrap="around" w:vAnchor="page" w:hAnchor="page" w:x="1736" w:y="1050" w:anchorLock="1"/>
      <w:ind w:right="15"/>
      <w:rPr>
        <w:noProof/>
      </w:rPr>
    </w:pPr>
    <w:bookmarkStart w:id="6" w:name="LgoWordmark"/>
    <w:r>
      <w:rPr>
        <w:rFonts w:cs="Calibri"/>
        <w:noProof/>
        <w:lang w:val="de-DE" w:eastAsia="de-DE" w:bidi="ar-SA"/>
      </w:rPr>
      <w:drawing>
        <wp:inline distT="0" distB="0" distL="0" distR="0" wp14:anchorId="6F9B0080" wp14:editId="286F22B7">
          <wp:extent cx="4000500" cy="4857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 r="-6442" b="-16438"/>
                  <a:stretch>
                    <a:fillRect/>
                  </a:stretch>
                </pic:blipFill>
                <pic:spPr bwMode="auto">
                  <a:xfrm>
                    <a:off x="0" y="0"/>
                    <a:ext cx="4000500" cy="485775"/>
                  </a:xfrm>
                  <a:prstGeom prst="rect">
                    <a:avLst/>
                  </a:prstGeom>
                  <a:noFill/>
                  <a:ln>
                    <a:noFill/>
                  </a:ln>
                </pic:spPr>
              </pic:pic>
            </a:graphicData>
          </a:graphic>
        </wp:inline>
      </w:drawing>
    </w:r>
    <w:bookmarkEnd w:id="6"/>
  </w:p>
  <w:p w14:paraId="0B7AE6BE" w14:textId="77777777" w:rsidR="005D0415" w:rsidRDefault="005D0415">
    <w:pPr>
      <w:spacing w:line="240" w:lineRule="exact"/>
    </w:pPr>
  </w:p>
  <w:p w14:paraId="04F2B5EF" w14:textId="77777777" w:rsidR="005D0415" w:rsidRDefault="005D0415">
    <w:pPr>
      <w:spacing w:line="240" w:lineRule="exact"/>
    </w:pPr>
  </w:p>
  <w:p w14:paraId="6E3A3A0F" w14:textId="77777777" w:rsidR="005D0415" w:rsidRDefault="005D0415">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8650D"/>
    <w:multiLevelType w:val="hybridMultilevel"/>
    <w:tmpl w:val="BB64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CD75493"/>
    <w:multiLevelType w:val="hybridMultilevel"/>
    <w:tmpl w:val="922C506E"/>
    <w:lvl w:ilvl="0" w:tplc="C6926764">
      <w:numFmt w:val="bullet"/>
      <w:lvlText w:val="•"/>
      <w:lvlJc w:val="left"/>
      <w:pPr>
        <w:ind w:left="3257" w:hanging="70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1"/>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79B"/>
    <w:rsid w:val="000043DD"/>
    <w:rsid w:val="00006D70"/>
    <w:rsid w:val="0001308C"/>
    <w:rsid w:val="00014F84"/>
    <w:rsid w:val="00020034"/>
    <w:rsid w:val="0002456F"/>
    <w:rsid w:val="000260FC"/>
    <w:rsid w:val="00035A19"/>
    <w:rsid w:val="0004061B"/>
    <w:rsid w:val="0004652E"/>
    <w:rsid w:val="00047D5C"/>
    <w:rsid w:val="00050B5C"/>
    <w:rsid w:val="00052181"/>
    <w:rsid w:val="00056E22"/>
    <w:rsid w:val="00063583"/>
    <w:rsid w:val="00075A30"/>
    <w:rsid w:val="000811DD"/>
    <w:rsid w:val="00081964"/>
    <w:rsid w:val="00083F2A"/>
    <w:rsid w:val="00085530"/>
    <w:rsid w:val="00085E42"/>
    <w:rsid w:val="00086068"/>
    <w:rsid w:val="00087D05"/>
    <w:rsid w:val="0009131B"/>
    <w:rsid w:val="00091FB2"/>
    <w:rsid w:val="000943AB"/>
    <w:rsid w:val="0009471A"/>
    <w:rsid w:val="000950B4"/>
    <w:rsid w:val="00095978"/>
    <w:rsid w:val="00097BE0"/>
    <w:rsid w:val="000B06DF"/>
    <w:rsid w:val="000B413D"/>
    <w:rsid w:val="000B4C22"/>
    <w:rsid w:val="000C082A"/>
    <w:rsid w:val="000C0F6F"/>
    <w:rsid w:val="000C4AE9"/>
    <w:rsid w:val="000C5A71"/>
    <w:rsid w:val="000C706F"/>
    <w:rsid w:val="000C7668"/>
    <w:rsid w:val="000D2E72"/>
    <w:rsid w:val="000E1937"/>
    <w:rsid w:val="000E1E6A"/>
    <w:rsid w:val="000E2FEA"/>
    <w:rsid w:val="000F1D40"/>
    <w:rsid w:val="000F2014"/>
    <w:rsid w:val="000F2F8C"/>
    <w:rsid w:val="000F356A"/>
    <w:rsid w:val="000F6DCF"/>
    <w:rsid w:val="000F713C"/>
    <w:rsid w:val="001028E8"/>
    <w:rsid w:val="00104710"/>
    <w:rsid w:val="0011097B"/>
    <w:rsid w:val="00110B19"/>
    <w:rsid w:val="001143E3"/>
    <w:rsid w:val="00117A79"/>
    <w:rsid w:val="00120CCD"/>
    <w:rsid w:val="0012102D"/>
    <w:rsid w:val="0012462A"/>
    <w:rsid w:val="00124843"/>
    <w:rsid w:val="00130FA6"/>
    <w:rsid w:val="001352C3"/>
    <w:rsid w:val="001354E7"/>
    <w:rsid w:val="001375D6"/>
    <w:rsid w:val="001458C7"/>
    <w:rsid w:val="0014707A"/>
    <w:rsid w:val="00151A59"/>
    <w:rsid w:val="00155BBD"/>
    <w:rsid w:val="001676B4"/>
    <w:rsid w:val="0017161F"/>
    <w:rsid w:val="00171EAD"/>
    <w:rsid w:val="001736A3"/>
    <w:rsid w:val="00181DC3"/>
    <w:rsid w:val="00181F42"/>
    <w:rsid w:val="00185B68"/>
    <w:rsid w:val="0019312A"/>
    <w:rsid w:val="00193C62"/>
    <w:rsid w:val="00195ADF"/>
    <w:rsid w:val="00195C05"/>
    <w:rsid w:val="00197618"/>
    <w:rsid w:val="001A19B9"/>
    <w:rsid w:val="001A1AA2"/>
    <w:rsid w:val="001A3815"/>
    <w:rsid w:val="001A60B5"/>
    <w:rsid w:val="001A71D4"/>
    <w:rsid w:val="001A79B7"/>
    <w:rsid w:val="001C2732"/>
    <w:rsid w:val="001C43DC"/>
    <w:rsid w:val="001D01F2"/>
    <w:rsid w:val="001D18E6"/>
    <w:rsid w:val="001D3DE5"/>
    <w:rsid w:val="001D6AAA"/>
    <w:rsid w:val="001E388F"/>
    <w:rsid w:val="001E4783"/>
    <w:rsid w:val="001F36A8"/>
    <w:rsid w:val="001F44A8"/>
    <w:rsid w:val="001F56B8"/>
    <w:rsid w:val="001F58C5"/>
    <w:rsid w:val="00203EAC"/>
    <w:rsid w:val="00205E8C"/>
    <w:rsid w:val="00221DD3"/>
    <w:rsid w:val="00222D68"/>
    <w:rsid w:val="00223A51"/>
    <w:rsid w:val="00225849"/>
    <w:rsid w:val="00232B9B"/>
    <w:rsid w:val="002363F2"/>
    <w:rsid w:val="00242321"/>
    <w:rsid w:val="00242D3B"/>
    <w:rsid w:val="00243B74"/>
    <w:rsid w:val="00244059"/>
    <w:rsid w:val="00255825"/>
    <w:rsid w:val="00260BF8"/>
    <w:rsid w:val="00266545"/>
    <w:rsid w:val="0027217A"/>
    <w:rsid w:val="00274407"/>
    <w:rsid w:val="002767A8"/>
    <w:rsid w:val="00277A18"/>
    <w:rsid w:val="00282AE2"/>
    <w:rsid w:val="0028524C"/>
    <w:rsid w:val="00291298"/>
    <w:rsid w:val="00292622"/>
    <w:rsid w:val="002936F3"/>
    <w:rsid w:val="00293D18"/>
    <w:rsid w:val="00294456"/>
    <w:rsid w:val="002956DA"/>
    <w:rsid w:val="00296766"/>
    <w:rsid w:val="00296B85"/>
    <w:rsid w:val="0029735A"/>
    <w:rsid w:val="002A6E21"/>
    <w:rsid w:val="002A6FFB"/>
    <w:rsid w:val="002B1C59"/>
    <w:rsid w:val="002B6FED"/>
    <w:rsid w:val="002C210A"/>
    <w:rsid w:val="002C2153"/>
    <w:rsid w:val="002C3953"/>
    <w:rsid w:val="002D3307"/>
    <w:rsid w:val="002D465C"/>
    <w:rsid w:val="002D5A60"/>
    <w:rsid w:val="002E0E0C"/>
    <w:rsid w:val="002E23A2"/>
    <w:rsid w:val="002E2AA5"/>
    <w:rsid w:val="002E2AE1"/>
    <w:rsid w:val="002E3DB3"/>
    <w:rsid w:val="002E6842"/>
    <w:rsid w:val="002F7D92"/>
    <w:rsid w:val="002F7FAA"/>
    <w:rsid w:val="00303852"/>
    <w:rsid w:val="00306915"/>
    <w:rsid w:val="00306985"/>
    <w:rsid w:val="003105DD"/>
    <w:rsid w:val="003105F4"/>
    <w:rsid w:val="00310600"/>
    <w:rsid w:val="00311C5D"/>
    <w:rsid w:val="00312ABD"/>
    <w:rsid w:val="0032047C"/>
    <w:rsid w:val="00321D12"/>
    <w:rsid w:val="0032484E"/>
    <w:rsid w:val="0032737E"/>
    <w:rsid w:val="00334962"/>
    <w:rsid w:val="00337753"/>
    <w:rsid w:val="00337A2C"/>
    <w:rsid w:val="00350491"/>
    <w:rsid w:val="00350AAC"/>
    <w:rsid w:val="00350F6A"/>
    <w:rsid w:val="0035412C"/>
    <w:rsid w:val="00354631"/>
    <w:rsid w:val="0035650B"/>
    <w:rsid w:val="00361807"/>
    <w:rsid w:val="00362522"/>
    <w:rsid w:val="00363418"/>
    <w:rsid w:val="00363923"/>
    <w:rsid w:val="00365BA0"/>
    <w:rsid w:val="00366279"/>
    <w:rsid w:val="00366F45"/>
    <w:rsid w:val="00370252"/>
    <w:rsid w:val="003708C7"/>
    <w:rsid w:val="00371A29"/>
    <w:rsid w:val="003725B6"/>
    <w:rsid w:val="00373A31"/>
    <w:rsid w:val="00375318"/>
    <w:rsid w:val="00383300"/>
    <w:rsid w:val="00396268"/>
    <w:rsid w:val="003A12C8"/>
    <w:rsid w:val="003C378A"/>
    <w:rsid w:val="003C7BC4"/>
    <w:rsid w:val="003D0442"/>
    <w:rsid w:val="003E291B"/>
    <w:rsid w:val="003E62B4"/>
    <w:rsid w:val="003E696C"/>
    <w:rsid w:val="003F28B1"/>
    <w:rsid w:val="003F4820"/>
    <w:rsid w:val="003F6EE1"/>
    <w:rsid w:val="003F735A"/>
    <w:rsid w:val="00401548"/>
    <w:rsid w:val="004033EC"/>
    <w:rsid w:val="00411983"/>
    <w:rsid w:val="00412931"/>
    <w:rsid w:val="0042008A"/>
    <w:rsid w:val="004221D6"/>
    <w:rsid w:val="00431130"/>
    <w:rsid w:val="004332D2"/>
    <w:rsid w:val="00443609"/>
    <w:rsid w:val="00443FB5"/>
    <w:rsid w:val="0044687A"/>
    <w:rsid w:val="00446951"/>
    <w:rsid w:val="00450919"/>
    <w:rsid w:val="004538EB"/>
    <w:rsid w:val="004559D6"/>
    <w:rsid w:val="00457E3B"/>
    <w:rsid w:val="00464CE7"/>
    <w:rsid w:val="00471726"/>
    <w:rsid w:val="00472F5F"/>
    <w:rsid w:val="00473B21"/>
    <w:rsid w:val="00474192"/>
    <w:rsid w:val="004867B4"/>
    <w:rsid w:val="004A084D"/>
    <w:rsid w:val="004B1538"/>
    <w:rsid w:val="004B3F44"/>
    <w:rsid w:val="004C1736"/>
    <w:rsid w:val="004C2D2D"/>
    <w:rsid w:val="004C397B"/>
    <w:rsid w:val="004C7A52"/>
    <w:rsid w:val="004D35E5"/>
    <w:rsid w:val="004D5872"/>
    <w:rsid w:val="004D58F9"/>
    <w:rsid w:val="004E5600"/>
    <w:rsid w:val="004F00AA"/>
    <w:rsid w:val="004F11E8"/>
    <w:rsid w:val="004F6269"/>
    <w:rsid w:val="004F6F58"/>
    <w:rsid w:val="00506375"/>
    <w:rsid w:val="005075CF"/>
    <w:rsid w:val="00513E3D"/>
    <w:rsid w:val="00514AB2"/>
    <w:rsid w:val="00515460"/>
    <w:rsid w:val="00515FC3"/>
    <w:rsid w:val="00516945"/>
    <w:rsid w:val="005250B2"/>
    <w:rsid w:val="005353F4"/>
    <w:rsid w:val="00536095"/>
    <w:rsid w:val="0054031A"/>
    <w:rsid w:val="0054717D"/>
    <w:rsid w:val="005501B0"/>
    <w:rsid w:val="00551E5C"/>
    <w:rsid w:val="00553441"/>
    <w:rsid w:val="00553F9D"/>
    <w:rsid w:val="00555A17"/>
    <w:rsid w:val="0056163F"/>
    <w:rsid w:val="0056255A"/>
    <w:rsid w:val="00567F84"/>
    <w:rsid w:val="00570A71"/>
    <w:rsid w:val="00571B2E"/>
    <w:rsid w:val="005769DF"/>
    <w:rsid w:val="00581FCB"/>
    <w:rsid w:val="00586FB0"/>
    <w:rsid w:val="00590AFD"/>
    <w:rsid w:val="00591CBB"/>
    <w:rsid w:val="0059364F"/>
    <w:rsid w:val="0059578B"/>
    <w:rsid w:val="005A3950"/>
    <w:rsid w:val="005B3D8A"/>
    <w:rsid w:val="005B56B6"/>
    <w:rsid w:val="005B6380"/>
    <w:rsid w:val="005B7780"/>
    <w:rsid w:val="005C1636"/>
    <w:rsid w:val="005C5D0A"/>
    <w:rsid w:val="005C62A5"/>
    <w:rsid w:val="005D0415"/>
    <w:rsid w:val="005D27A2"/>
    <w:rsid w:val="005D5C5D"/>
    <w:rsid w:val="005D61A6"/>
    <w:rsid w:val="005D648D"/>
    <w:rsid w:val="005D6C3F"/>
    <w:rsid w:val="005E1109"/>
    <w:rsid w:val="005F1CED"/>
    <w:rsid w:val="005F31AF"/>
    <w:rsid w:val="005F5B7B"/>
    <w:rsid w:val="0060195B"/>
    <w:rsid w:val="00612B4A"/>
    <w:rsid w:val="0061631D"/>
    <w:rsid w:val="00616C0C"/>
    <w:rsid w:val="006204FC"/>
    <w:rsid w:val="006221A1"/>
    <w:rsid w:val="00624638"/>
    <w:rsid w:val="006252E4"/>
    <w:rsid w:val="00625EEB"/>
    <w:rsid w:val="00626C9C"/>
    <w:rsid w:val="00636C20"/>
    <w:rsid w:val="006379A9"/>
    <w:rsid w:val="00641D14"/>
    <w:rsid w:val="00643FD2"/>
    <w:rsid w:val="006450CB"/>
    <w:rsid w:val="00653C11"/>
    <w:rsid w:val="00663C51"/>
    <w:rsid w:val="006655E5"/>
    <w:rsid w:val="006676C8"/>
    <w:rsid w:val="00671080"/>
    <w:rsid w:val="00671BF6"/>
    <w:rsid w:val="00672916"/>
    <w:rsid w:val="006769C4"/>
    <w:rsid w:val="00686C93"/>
    <w:rsid w:val="00691551"/>
    <w:rsid w:val="006921C1"/>
    <w:rsid w:val="00693C2B"/>
    <w:rsid w:val="00694039"/>
    <w:rsid w:val="006A1324"/>
    <w:rsid w:val="006A5164"/>
    <w:rsid w:val="006B10CA"/>
    <w:rsid w:val="006B1762"/>
    <w:rsid w:val="006B58C0"/>
    <w:rsid w:val="006C3FBF"/>
    <w:rsid w:val="006C6A30"/>
    <w:rsid w:val="006C7AAD"/>
    <w:rsid w:val="006D0E25"/>
    <w:rsid w:val="006D21BF"/>
    <w:rsid w:val="006D66B5"/>
    <w:rsid w:val="006D7A4F"/>
    <w:rsid w:val="006E365A"/>
    <w:rsid w:val="006E7B55"/>
    <w:rsid w:val="006F50A9"/>
    <w:rsid w:val="006F67D7"/>
    <w:rsid w:val="00700037"/>
    <w:rsid w:val="00706CB8"/>
    <w:rsid w:val="00713A54"/>
    <w:rsid w:val="00713DD5"/>
    <w:rsid w:val="00714478"/>
    <w:rsid w:val="00715D3E"/>
    <w:rsid w:val="00721679"/>
    <w:rsid w:val="0072353D"/>
    <w:rsid w:val="0072438F"/>
    <w:rsid w:val="007265AF"/>
    <w:rsid w:val="00726951"/>
    <w:rsid w:val="00727E8B"/>
    <w:rsid w:val="0073128A"/>
    <w:rsid w:val="0073157C"/>
    <w:rsid w:val="00732186"/>
    <w:rsid w:val="007343E3"/>
    <w:rsid w:val="00735EDE"/>
    <w:rsid w:val="00737494"/>
    <w:rsid w:val="0074087C"/>
    <w:rsid w:val="007419B6"/>
    <w:rsid w:val="0074271E"/>
    <w:rsid w:val="00742CC9"/>
    <w:rsid w:val="00744CFA"/>
    <w:rsid w:val="00744F6F"/>
    <w:rsid w:val="007544ED"/>
    <w:rsid w:val="00754821"/>
    <w:rsid w:val="00754D1D"/>
    <w:rsid w:val="007570F5"/>
    <w:rsid w:val="0076485F"/>
    <w:rsid w:val="00764EE8"/>
    <w:rsid w:val="00764F0B"/>
    <w:rsid w:val="00765079"/>
    <w:rsid w:val="00765796"/>
    <w:rsid w:val="00767F9F"/>
    <w:rsid w:val="00776815"/>
    <w:rsid w:val="00780AE0"/>
    <w:rsid w:val="00783C5B"/>
    <w:rsid w:val="007852E7"/>
    <w:rsid w:val="00786EB2"/>
    <w:rsid w:val="0078750D"/>
    <w:rsid w:val="0079014C"/>
    <w:rsid w:val="007905D0"/>
    <w:rsid w:val="0079197B"/>
    <w:rsid w:val="007924F8"/>
    <w:rsid w:val="007A1636"/>
    <w:rsid w:val="007A60EC"/>
    <w:rsid w:val="007B1B4C"/>
    <w:rsid w:val="007B60D8"/>
    <w:rsid w:val="007C0AFD"/>
    <w:rsid w:val="007C12A1"/>
    <w:rsid w:val="007C131E"/>
    <w:rsid w:val="007C3E93"/>
    <w:rsid w:val="007C7E39"/>
    <w:rsid w:val="007D0EB2"/>
    <w:rsid w:val="007D1DA8"/>
    <w:rsid w:val="007D2AA2"/>
    <w:rsid w:val="007D3FDC"/>
    <w:rsid w:val="007D4CF4"/>
    <w:rsid w:val="007E24CD"/>
    <w:rsid w:val="007E2CAA"/>
    <w:rsid w:val="007E3873"/>
    <w:rsid w:val="007E6CEF"/>
    <w:rsid w:val="007E7D83"/>
    <w:rsid w:val="007F494D"/>
    <w:rsid w:val="007F510F"/>
    <w:rsid w:val="007F5B25"/>
    <w:rsid w:val="007F663B"/>
    <w:rsid w:val="007F69F8"/>
    <w:rsid w:val="008065CA"/>
    <w:rsid w:val="00813CDD"/>
    <w:rsid w:val="00837998"/>
    <w:rsid w:val="00842661"/>
    <w:rsid w:val="008454F8"/>
    <w:rsid w:val="00845B94"/>
    <w:rsid w:val="008517AF"/>
    <w:rsid w:val="00856BBD"/>
    <w:rsid w:val="008608DA"/>
    <w:rsid w:val="008625C0"/>
    <w:rsid w:val="008651A6"/>
    <w:rsid w:val="00871F16"/>
    <w:rsid w:val="00873AC4"/>
    <w:rsid w:val="00875946"/>
    <w:rsid w:val="00876DCA"/>
    <w:rsid w:val="00880FB4"/>
    <w:rsid w:val="00893E98"/>
    <w:rsid w:val="008A5A22"/>
    <w:rsid w:val="008A76F3"/>
    <w:rsid w:val="008B225F"/>
    <w:rsid w:val="008B7637"/>
    <w:rsid w:val="008C731D"/>
    <w:rsid w:val="008D4402"/>
    <w:rsid w:val="008D5BD8"/>
    <w:rsid w:val="008F3B50"/>
    <w:rsid w:val="008F4C19"/>
    <w:rsid w:val="008F7DC3"/>
    <w:rsid w:val="00910153"/>
    <w:rsid w:val="00912A68"/>
    <w:rsid w:val="009146C5"/>
    <w:rsid w:val="00914CB9"/>
    <w:rsid w:val="009161EC"/>
    <w:rsid w:val="00916EAC"/>
    <w:rsid w:val="00921960"/>
    <w:rsid w:val="00923D30"/>
    <w:rsid w:val="009249FF"/>
    <w:rsid w:val="00925140"/>
    <w:rsid w:val="00933592"/>
    <w:rsid w:val="009354B2"/>
    <w:rsid w:val="00942989"/>
    <w:rsid w:val="009432E0"/>
    <w:rsid w:val="0094371D"/>
    <w:rsid w:val="00943919"/>
    <w:rsid w:val="00953E6F"/>
    <w:rsid w:val="009550F6"/>
    <w:rsid w:val="0096174F"/>
    <w:rsid w:val="00962D0E"/>
    <w:rsid w:val="00963E4A"/>
    <w:rsid w:val="00976429"/>
    <w:rsid w:val="00976AF8"/>
    <w:rsid w:val="00976DEC"/>
    <w:rsid w:val="009836E6"/>
    <w:rsid w:val="0098592E"/>
    <w:rsid w:val="0099772D"/>
    <w:rsid w:val="009A0387"/>
    <w:rsid w:val="009A172A"/>
    <w:rsid w:val="009A2D8A"/>
    <w:rsid w:val="009A302D"/>
    <w:rsid w:val="009A385D"/>
    <w:rsid w:val="009A39D4"/>
    <w:rsid w:val="009B03CB"/>
    <w:rsid w:val="009C16F2"/>
    <w:rsid w:val="009D0765"/>
    <w:rsid w:val="009D2EA3"/>
    <w:rsid w:val="009D5F1B"/>
    <w:rsid w:val="009E2945"/>
    <w:rsid w:val="009E3607"/>
    <w:rsid w:val="009E5488"/>
    <w:rsid w:val="009E5FC6"/>
    <w:rsid w:val="009E6332"/>
    <w:rsid w:val="009F0F23"/>
    <w:rsid w:val="009F6D19"/>
    <w:rsid w:val="00A02D9B"/>
    <w:rsid w:val="00A031DD"/>
    <w:rsid w:val="00A04922"/>
    <w:rsid w:val="00A0626A"/>
    <w:rsid w:val="00A06C77"/>
    <w:rsid w:val="00A15FA7"/>
    <w:rsid w:val="00A2008B"/>
    <w:rsid w:val="00A2182C"/>
    <w:rsid w:val="00A2438A"/>
    <w:rsid w:val="00A31E79"/>
    <w:rsid w:val="00A3358E"/>
    <w:rsid w:val="00A339F7"/>
    <w:rsid w:val="00A3564E"/>
    <w:rsid w:val="00A43C88"/>
    <w:rsid w:val="00A45509"/>
    <w:rsid w:val="00A47E1A"/>
    <w:rsid w:val="00A503FF"/>
    <w:rsid w:val="00A50B9B"/>
    <w:rsid w:val="00A52C3D"/>
    <w:rsid w:val="00A613E1"/>
    <w:rsid w:val="00A621BC"/>
    <w:rsid w:val="00A639D3"/>
    <w:rsid w:val="00A66A7C"/>
    <w:rsid w:val="00A72A35"/>
    <w:rsid w:val="00A742FC"/>
    <w:rsid w:val="00A75414"/>
    <w:rsid w:val="00A90973"/>
    <w:rsid w:val="00A941B0"/>
    <w:rsid w:val="00AA1551"/>
    <w:rsid w:val="00AA286A"/>
    <w:rsid w:val="00AA297A"/>
    <w:rsid w:val="00AA3BCC"/>
    <w:rsid w:val="00AA5C13"/>
    <w:rsid w:val="00AB1495"/>
    <w:rsid w:val="00AC3712"/>
    <w:rsid w:val="00AD38B7"/>
    <w:rsid w:val="00AD7160"/>
    <w:rsid w:val="00AD7FD4"/>
    <w:rsid w:val="00AE0637"/>
    <w:rsid w:val="00AE0EBA"/>
    <w:rsid w:val="00AE6122"/>
    <w:rsid w:val="00AE7FAB"/>
    <w:rsid w:val="00AF2DFE"/>
    <w:rsid w:val="00AF6A04"/>
    <w:rsid w:val="00AF74AD"/>
    <w:rsid w:val="00AF7BA8"/>
    <w:rsid w:val="00B112FD"/>
    <w:rsid w:val="00B148B2"/>
    <w:rsid w:val="00B16485"/>
    <w:rsid w:val="00B164B6"/>
    <w:rsid w:val="00B22224"/>
    <w:rsid w:val="00B23C51"/>
    <w:rsid w:val="00B24ABB"/>
    <w:rsid w:val="00B269B9"/>
    <w:rsid w:val="00B27291"/>
    <w:rsid w:val="00B279D3"/>
    <w:rsid w:val="00B40930"/>
    <w:rsid w:val="00B42D27"/>
    <w:rsid w:val="00B44097"/>
    <w:rsid w:val="00B50C23"/>
    <w:rsid w:val="00B518D7"/>
    <w:rsid w:val="00B5367B"/>
    <w:rsid w:val="00B5535D"/>
    <w:rsid w:val="00B56A96"/>
    <w:rsid w:val="00B63A04"/>
    <w:rsid w:val="00B720C2"/>
    <w:rsid w:val="00B73AAB"/>
    <w:rsid w:val="00B77B78"/>
    <w:rsid w:val="00B8245A"/>
    <w:rsid w:val="00B942E0"/>
    <w:rsid w:val="00B96045"/>
    <w:rsid w:val="00B96D0E"/>
    <w:rsid w:val="00B974B1"/>
    <w:rsid w:val="00BA078C"/>
    <w:rsid w:val="00BA1932"/>
    <w:rsid w:val="00BA71D4"/>
    <w:rsid w:val="00BB2BC5"/>
    <w:rsid w:val="00BB7F84"/>
    <w:rsid w:val="00BC6634"/>
    <w:rsid w:val="00BC728B"/>
    <w:rsid w:val="00BD1CE0"/>
    <w:rsid w:val="00BE6180"/>
    <w:rsid w:val="00BF1731"/>
    <w:rsid w:val="00BF4535"/>
    <w:rsid w:val="00C003F5"/>
    <w:rsid w:val="00C0069A"/>
    <w:rsid w:val="00C00DBA"/>
    <w:rsid w:val="00C02886"/>
    <w:rsid w:val="00C03D02"/>
    <w:rsid w:val="00C03EA9"/>
    <w:rsid w:val="00C044F2"/>
    <w:rsid w:val="00C049A6"/>
    <w:rsid w:val="00C06772"/>
    <w:rsid w:val="00C144A5"/>
    <w:rsid w:val="00C16D9B"/>
    <w:rsid w:val="00C17E4C"/>
    <w:rsid w:val="00C22755"/>
    <w:rsid w:val="00C27E7B"/>
    <w:rsid w:val="00C42352"/>
    <w:rsid w:val="00C46E13"/>
    <w:rsid w:val="00C512B0"/>
    <w:rsid w:val="00C53373"/>
    <w:rsid w:val="00C56F2F"/>
    <w:rsid w:val="00C56F5C"/>
    <w:rsid w:val="00C57D29"/>
    <w:rsid w:val="00C57F7B"/>
    <w:rsid w:val="00C61D94"/>
    <w:rsid w:val="00C73796"/>
    <w:rsid w:val="00C74F2B"/>
    <w:rsid w:val="00C80E08"/>
    <w:rsid w:val="00C82521"/>
    <w:rsid w:val="00C82FBE"/>
    <w:rsid w:val="00C8302C"/>
    <w:rsid w:val="00C83204"/>
    <w:rsid w:val="00C85749"/>
    <w:rsid w:val="00C90041"/>
    <w:rsid w:val="00C96175"/>
    <w:rsid w:val="00CA046E"/>
    <w:rsid w:val="00CA12BA"/>
    <w:rsid w:val="00CB0D50"/>
    <w:rsid w:val="00CB592E"/>
    <w:rsid w:val="00CC1D2D"/>
    <w:rsid w:val="00CC484B"/>
    <w:rsid w:val="00CC4CE1"/>
    <w:rsid w:val="00CE46FA"/>
    <w:rsid w:val="00CE638A"/>
    <w:rsid w:val="00CE6668"/>
    <w:rsid w:val="00CE761A"/>
    <w:rsid w:val="00CF32C2"/>
    <w:rsid w:val="00CF4E87"/>
    <w:rsid w:val="00D00066"/>
    <w:rsid w:val="00D042B3"/>
    <w:rsid w:val="00D17ECB"/>
    <w:rsid w:val="00D204A2"/>
    <w:rsid w:val="00D20DA9"/>
    <w:rsid w:val="00D21304"/>
    <w:rsid w:val="00D31A0E"/>
    <w:rsid w:val="00D35A78"/>
    <w:rsid w:val="00D404DC"/>
    <w:rsid w:val="00D426B5"/>
    <w:rsid w:val="00D45F99"/>
    <w:rsid w:val="00D46308"/>
    <w:rsid w:val="00D5270A"/>
    <w:rsid w:val="00D56FC7"/>
    <w:rsid w:val="00D60AE9"/>
    <w:rsid w:val="00D660EA"/>
    <w:rsid w:val="00D67F15"/>
    <w:rsid w:val="00D711C6"/>
    <w:rsid w:val="00D769B0"/>
    <w:rsid w:val="00D80DED"/>
    <w:rsid w:val="00D901BA"/>
    <w:rsid w:val="00D948B8"/>
    <w:rsid w:val="00D957C3"/>
    <w:rsid w:val="00DA1417"/>
    <w:rsid w:val="00DA59D7"/>
    <w:rsid w:val="00DA60CC"/>
    <w:rsid w:val="00DB021E"/>
    <w:rsid w:val="00DB0D0D"/>
    <w:rsid w:val="00DC2C2E"/>
    <w:rsid w:val="00DC430A"/>
    <w:rsid w:val="00DC6933"/>
    <w:rsid w:val="00DC72B7"/>
    <w:rsid w:val="00DD3D62"/>
    <w:rsid w:val="00DD5243"/>
    <w:rsid w:val="00DE36DE"/>
    <w:rsid w:val="00DE43EB"/>
    <w:rsid w:val="00DE5EA6"/>
    <w:rsid w:val="00DF1379"/>
    <w:rsid w:val="00DF48D8"/>
    <w:rsid w:val="00DF4CF4"/>
    <w:rsid w:val="00E02289"/>
    <w:rsid w:val="00E101FB"/>
    <w:rsid w:val="00E10A1F"/>
    <w:rsid w:val="00E16FDB"/>
    <w:rsid w:val="00E17242"/>
    <w:rsid w:val="00E17F57"/>
    <w:rsid w:val="00E2088F"/>
    <w:rsid w:val="00E263B5"/>
    <w:rsid w:val="00E333A5"/>
    <w:rsid w:val="00E33E7B"/>
    <w:rsid w:val="00E3594D"/>
    <w:rsid w:val="00E372A7"/>
    <w:rsid w:val="00E374EF"/>
    <w:rsid w:val="00E40199"/>
    <w:rsid w:val="00E41418"/>
    <w:rsid w:val="00E416B1"/>
    <w:rsid w:val="00E433CF"/>
    <w:rsid w:val="00E439A6"/>
    <w:rsid w:val="00E502E5"/>
    <w:rsid w:val="00E50437"/>
    <w:rsid w:val="00E529B9"/>
    <w:rsid w:val="00E53078"/>
    <w:rsid w:val="00E54AC7"/>
    <w:rsid w:val="00E60953"/>
    <w:rsid w:val="00E62463"/>
    <w:rsid w:val="00E70F79"/>
    <w:rsid w:val="00E73838"/>
    <w:rsid w:val="00E73C6E"/>
    <w:rsid w:val="00E76D1B"/>
    <w:rsid w:val="00E80D61"/>
    <w:rsid w:val="00E84385"/>
    <w:rsid w:val="00E85731"/>
    <w:rsid w:val="00E91A3B"/>
    <w:rsid w:val="00E9448C"/>
    <w:rsid w:val="00EA1193"/>
    <w:rsid w:val="00EA175A"/>
    <w:rsid w:val="00EA5471"/>
    <w:rsid w:val="00EB1008"/>
    <w:rsid w:val="00EB207D"/>
    <w:rsid w:val="00EB63AE"/>
    <w:rsid w:val="00EC199C"/>
    <w:rsid w:val="00EC276E"/>
    <w:rsid w:val="00EC7BB4"/>
    <w:rsid w:val="00ED78A8"/>
    <w:rsid w:val="00EE0171"/>
    <w:rsid w:val="00EE3381"/>
    <w:rsid w:val="00EF2E5D"/>
    <w:rsid w:val="00EF5946"/>
    <w:rsid w:val="00EF7666"/>
    <w:rsid w:val="00F01EC0"/>
    <w:rsid w:val="00F048F8"/>
    <w:rsid w:val="00F05248"/>
    <w:rsid w:val="00F06598"/>
    <w:rsid w:val="00F106E3"/>
    <w:rsid w:val="00F10C9C"/>
    <w:rsid w:val="00F10F82"/>
    <w:rsid w:val="00F11B58"/>
    <w:rsid w:val="00F13AED"/>
    <w:rsid w:val="00F20A2B"/>
    <w:rsid w:val="00F224EF"/>
    <w:rsid w:val="00F25C7A"/>
    <w:rsid w:val="00F25CA2"/>
    <w:rsid w:val="00F33406"/>
    <w:rsid w:val="00F3644E"/>
    <w:rsid w:val="00F42983"/>
    <w:rsid w:val="00F524C7"/>
    <w:rsid w:val="00F5465A"/>
    <w:rsid w:val="00F57CC4"/>
    <w:rsid w:val="00F64725"/>
    <w:rsid w:val="00F66626"/>
    <w:rsid w:val="00F70228"/>
    <w:rsid w:val="00F72A28"/>
    <w:rsid w:val="00F72B37"/>
    <w:rsid w:val="00F73F7F"/>
    <w:rsid w:val="00F77532"/>
    <w:rsid w:val="00F777A4"/>
    <w:rsid w:val="00F77841"/>
    <w:rsid w:val="00F77C4A"/>
    <w:rsid w:val="00F810CE"/>
    <w:rsid w:val="00F83E49"/>
    <w:rsid w:val="00F84ECA"/>
    <w:rsid w:val="00F85737"/>
    <w:rsid w:val="00F92134"/>
    <w:rsid w:val="00FA035B"/>
    <w:rsid w:val="00FA040B"/>
    <w:rsid w:val="00FA14EC"/>
    <w:rsid w:val="00FA2875"/>
    <w:rsid w:val="00FA3358"/>
    <w:rsid w:val="00FB25FB"/>
    <w:rsid w:val="00FB29CF"/>
    <w:rsid w:val="00FB326A"/>
    <w:rsid w:val="00FB52E3"/>
    <w:rsid w:val="00FC1996"/>
    <w:rsid w:val="00FC3AF5"/>
    <w:rsid w:val="00FC3CEF"/>
    <w:rsid w:val="00FD035C"/>
    <w:rsid w:val="00FD097C"/>
    <w:rsid w:val="00FD19EC"/>
    <w:rsid w:val="00FD422C"/>
    <w:rsid w:val="00FD6C51"/>
    <w:rsid w:val="00FE4685"/>
    <w:rsid w:val="00FE6C09"/>
    <w:rsid w:val="00FF2F34"/>
    <w:rsid w:val="00FF5094"/>
    <w:rsid w:val="00FF603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7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33406"/>
    <w:rPr>
      <w:rFonts w:ascii="Calibri" w:hAnsi="Calibri"/>
      <w:sz w:val="22"/>
    </w:rPr>
  </w:style>
  <w:style w:type="paragraph" w:styleId="berschrift1">
    <w:name w:val="heading 1"/>
    <w:basedOn w:val="Standard"/>
    <w:next w:val="Standard"/>
    <w:rsid w:val="00E41418"/>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41418"/>
    <w:pPr>
      <w:tabs>
        <w:tab w:val="center" w:pos="4536"/>
        <w:tab w:val="right" w:pos="9072"/>
      </w:tabs>
    </w:pPr>
  </w:style>
  <w:style w:type="paragraph" w:styleId="Fuzeile">
    <w:name w:val="footer"/>
    <w:basedOn w:val="Standard"/>
    <w:rsid w:val="00E41418"/>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nhideWhenUsed/>
    <w:rsid w:val="00DE36DE"/>
    <w:rPr>
      <w:color w:val="0000FF"/>
      <w:u w:val="single"/>
    </w:rPr>
  </w:style>
  <w:style w:type="paragraph" w:styleId="NurText">
    <w:name w:val="Plain Text"/>
    <w:basedOn w:val="Standard"/>
    <w:link w:val="NurTextZchn"/>
    <w:uiPriority w:val="99"/>
    <w:semiHidden/>
    <w:unhideWhenUsed/>
    <w:rsid w:val="00DE36DE"/>
    <w:rPr>
      <w:rFonts w:eastAsia="Calibri" w:cs="Calibri"/>
      <w:szCs w:val="22"/>
    </w:rPr>
  </w:style>
  <w:style w:type="character" w:customStyle="1" w:styleId="NurTextZchn">
    <w:name w:val="Nur Text Zchn"/>
    <w:link w:val="NurText"/>
    <w:uiPriority w:val="99"/>
    <w:semiHidden/>
    <w:rsid w:val="00DE36DE"/>
    <w:rPr>
      <w:rFonts w:ascii="Calibri" w:eastAsia="Calibr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Calibri" w:cs="Calibri"/>
      <w:szCs w:val="22"/>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rPr>
  </w:style>
  <w:style w:type="character" w:customStyle="1" w:styleId="TextkrperZchn">
    <w:name w:val="Textkörper Zchn"/>
    <w:link w:val="Textkrper"/>
    <w:rsid w:val="00F5465A"/>
    <w:rPr>
      <w:rFonts w:ascii="Garamond" w:hAnsi="Garamond"/>
      <w:sz w:val="28"/>
      <w:lang w:eastAsia="en-US"/>
    </w:rPr>
  </w:style>
  <w:style w:type="character" w:styleId="BesuchterLink">
    <w:name w:val="FollowedHyperlink"/>
    <w:semiHidden/>
    <w:unhideWhenUsed/>
    <w:rsid w:val="00450919"/>
    <w:rPr>
      <w:color w:val="800080"/>
      <w:u w:val="single"/>
    </w:rPr>
  </w:style>
  <w:style w:type="character" w:styleId="Kommentarzeichen">
    <w:name w:val="annotation reference"/>
    <w:uiPriority w:val="99"/>
    <w:semiHidden/>
    <w:unhideWhenUsed/>
    <w:rsid w:val="00E41418"/>
    <w:rPr>
      <w:sz w:val="16"/>
      <w:szCs w:val="16"/>
    </w:rPr>
  </w:style>
  <w:style w:type="paragraph" w:styleId="Kommentartext">
    <w:name w:val="annotation text"/>
    <w:link w:val="KommentartextZchn"/>
    <w:unhideWhenUsed/>
    <w:rsid w:val="00E41418"/>
  </w:style>
  <w:style w:type="character" w:customStyle="1" w:styleId="KommentartextZchn">
    <w:name w:val="Kommentartext Zchn"/>
    <w:link w:val="Kommentartext"/>
    <w:rsid w:val="00B148B2"/>
    <w:rPr>
      <w:rFonts w:ascii="Calibri" w:hAnsi="Calibri"/>
      <w:lang w:val="en-US"/>
    </w:rPr>
  </w:style>
  <w:style w:type="paragraph" w:styleId="Kommentarthema">
    <w:name w:val="annotation subject"/>
    <w:basedOn w:val="Kommentartext"/>
    <w:next w:val="Kommentartext"/>
    <w:link w:val="KommentarthemaZchn"/>
    <w:semiHidden/>
    <w:unhideWhenUsed/>
    <w:rsid w:val="00B148B2"/>
    <w:rPr>
      <w:b/>
      <w:bCs/>
    </w:rPr>
  </w:style>
  <w:style w:type="character" w:customStyle="1" w:styleId="KommentarthemaZchn">
    <w:name w:val="Kommentarthema Zchn"/>
    <w:link w:val="Kommentarthema"/>
    <w:semiHidden/>
    <w:rsid w:val="00B148B2"/>
    <w:rPr>
      <w:rFonts w:ascii="Calibri" w:hAnsi="Calibri"/>
      <w:b/>
      <w:bCs/>
      <w:lang w:val="en-US"/>
    </w:rPr>
  </w:style>
  <w:style w:type="paragraph" w:styleId="Listenabsatz">
    <w:name w:val="List Paragraph"/>
    <w:basedOn w:val="Standard"/>
    <w:uiPriority w:val="34"/>
    <w:qFormat/>
    <w:rsid w:val="00AE6122"/>
    <w:pPr>
      <w:ind w:left="720"/>
      <w:contextualSpacing/>
    </w:pPr>
  </w:style>
  <w:style w:type="paragraph" w:customStyle="1" w:styleId="text">
    <w:name w:val="text"/>
    <w:basedOn w:val="Textkrper"/>
    <w:rsid w:val="00AE6122"/>
    <w:pPr>
      <w:tabs>
        <w:tab w:val="clear" w:pos="360"/>
      </w:tabs>
      <w:suppressAutoHyphens/>
      <w:autoSpaceDE/>
      <w:autoSpaceDN/>
      <w:adjustRightInd/>
      <w:ind w:right="0"/>
    </w:pPr>
    <w:rPr>
      <w:rFonts w:ascii="GillSans" w:hAnsi="GillSans"/>
      <w:sz w:val="24"/>
    </w:rPr>
  </w:style>
  <w:style w:type="character" w:customStyle="1" w:styleId="p-body-copy-02">
    <w:name w:val="p-body-copy-02"/>
    <w:basedOn w:val="Absatz-Standardschriftart"/>
    <w:rsid w:val="00923D30"/>
  </w:style>
  <w:style w:type="character" w:customStyle="1" w:styleId="p-body-copy-029">
    <w:name w:val="p-body-copy-029"/>
    <w:basedOn w:val="Absatz-Standardschriftart"/>
    <w:rsid w:val="007A60EC"/>
    <w:rPr>
      <w:rFonts w:ascii="centrale_sans_book" w:hAnsi="centrale_sans_book" w:hint="default"/>
      <w:sz w:val="21"/>
      <w:szCs w:val="21"/>
    </w:rPr>
  </w:style>
  <w:style w:type="paragraph" w:styleId="berarbeitung">
    <w:name w:val="Revision"/>
    <w:hidden/>
    <w:uiPriority w:val="99"/>
    <w:semiHidden/>
    <w:rsid w:val="00E433CF"/>
    <w:rPr>
      <w:rFonts w:ascii="Calibri" w:hAnsi="Calibri"/>
      <w:sz w:val="22"/>
    </w:rPr>
  </w:style>
  <w:style w:type="paragraph" w:customStyle="1" w:styleId="hhCopytext">
    <w:name w:val="hh Copytext"/>
    <w:basedOn w:val="Standard"/>
    <w:link w:val="hhCopytextZchn"/>
    <w:qFormat/>
    <w:rsid w:val="00F3644E"/>
    <w:pPr>
      <w:spacing w:line="288" w:lineRule="auto"/>
    </w:pPr>
    <w:rPr>
      <w:rFonts w:ascii="Verdana" w:hAnsi="Verdana"/>
      <w:sz w:val="20"/>
      <w:szCs w:val="24"/>
      <w:lang w:bidi="ar-SA"/>
    </w:rPr>
  </w:style>
  <w:style w:type="character" w:customStyle="1" w:styleId="hhCopytextZchn">
    <w:name w:val="hh Copytext Zchn"/>
    <w:link w:val="hhCopytext"/>
    <w:rsid w:val="00F3644E"/>
    <w:rPr>
      <w:rFonts w:ascii="Verdana" w:hAnsi="Verdana"/>
      <w:szCs w:val="24"/>
      <w:lang w:bidi="ar-SA"/>
    </w:rPr>
  </w:style>
  <w:style w:type="paragraph" w:customStyle="1" w:styleId="hhCopytextkursiv">
    <w:name w:val="hh Copytext kursiv"/>
    <w:basedOn w:val="Standard"/>
    <w:qFormat/>
    <w:rsid w:val="00097BE0"/>
    <w:pPr>
      <w:spacing w:line="288" w:lineRule="auto"/>
      <w:ind w:right="-1"/>
    </w:pPr>
    <w:rPr>
      <w:rFonts w:ascii="Verdana" w:hAnsi="Verdana"/>
      <w:i/>
      <w:sz w:val="20"/>
      <w:szCs w:val="24"/>
      <w:lang w:val="x-none" w:eastAsia="x-none" w:bidi="ar-SA"/>
    </w:rPr>
  </w:style>
  <w:style w:type="paragraph" w:customStyle="1" w:styleId="PLBodytext">
    <w:name w:val="PL Bodytext"/>
    <w:basedOn w:val="Standard"/>
    <w:qFormat/>
    <w:rsid w:val="00F33406"/>
    <w:rPr>
      <w:szCs w:val="22"/>
      <w:lang w:val="de-DE"/>
    </w:rPr>
  </w:style>
  <w:style w:type="paragraph" w:customStyle="1" w:styleId="PLPresseinformation">
    <w:name w:val="PL Presseinformation"/>
    <w:basedOn w:val="Standard"/>
    <w:qFormat/>
    <w:rsid w:val="00F33406"/>
    <w:pPr>
      <w:keepNext/>
      <w:outlineLvl w:val="0"/>
    </w:pPr>
    <w:rPr>
      <w:rFonts w:asciiTheme="minorHAnsi" w:hAnsiTheme="minorHAnsi" w:cstheme="minorHAnsi"/>
      <w:snapToGrid w:val="0"/>
      <w:color w:val="0B2265"/>
      <w:sz w:val="44"/>
      <w:lang w:val="de-DE"/>
    </w:rPr>
  </w:style>
  <w:style w:type="paragraph" w:customStyle="1" w:styleId="PLHeadline01">
    <w:name w:val="PL Headline 01"/>
    <w:basedOn w:val="Standard"/>
    <w:qFormat/>
    <w:rsid w:val="00F33406"/>
    <w:pPr>
      <w:suppressAutoHyphens/>
      <w:autoSpaceDN w:val="0"/>
      <w:textAlignment w:val="baseline"/>
    </w:pPr>
    <w:rPr>
      <w:rFonts w:ascii="Arial" w:eastAsia="Cambria" w:hAnsi="Arial" w:cs="Arial"/>
      <w:bCs/>
      <w:szCs w:val="22"/>
      <w:lang w:val="de-DE"/>
    </w:rPr>
  </w:style>
  <w:style w:type="paragraph" w:customStyle="1" w:styleId="PLHeadline02">
    <w:name w:val="PL Headline 02"/>
    <w:basedOn w:val="Standard"/>
    <w:qFormat/>
    <w:rsid w:val="00F33406"/>
    <w:pPr>
      <w:suppressAutoHyphens/>
      <w:autoSpaceDN w:val="0"/>
      <w:textAlignment w:val="baseline"/>
    </w:pPr>
    <w:rPr>
      <w:rFonts w:ascii="Arial" w:eastAsia="Cambria" w:hAnsi="Arial" w:cs="Arial"/>
      <w:b/>
      <w:bCs/>
      <w:szCs w:val="22"/>
      <w:lang w:val="de-DE"/>
    </w:rPr>
  </w:style>
  <w:style w:type="character" w:styleId="NichtaufgelsteErwhnung">
    <w:name w:val="Unresolved Mention"/>
    <w:basedOn w:val="Absatz-Standardschriftart"/>
    <w:uiPriority w:val="99"/>
    <w:semiHidden/>
    <w:unhideWhenUsed/>
    <w:rsid w:val="00A66A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384065">
      <w:bodyDiv w:val="1"/>
      <w:marLeft w:val="0"/>
      <w:marRight w:val="0"/>
      <w:marTop w:val="0"/>
      <w:marBottom w:val="0"/>
      <w:divBdr>
        <w:top w:val="none" w:sz="0" w:space="0" w:color="auto"/>
        <w:left w:val="none" w:sz="0" w:space="0" w:color="auto"/>
        <w:bottom w:val="none" w:sz="0" w:space="0" w:color="auto"/>
        <w:right w:val="none" w:sz="0" w:space="0" w:color="auto"/>
      </w:divBdr>
    </w:div>
    <w:div w:id="880365565">
      <w:bodyDiv w:val="1"/>
      <w:marLeft w:val="0"/>
      <w:marRight w:val="0"/>
      <w:marTop w:val="0"/>
      <w:marBottom w:val="0"/>
      <w:divBdr>
        <w:top w:val="none" w:sz="0" w:space="0" w:color="auto"/>
        <w:left w:val="none" w:sz="0" w:space="0" w:color="auto"/>
        <w:bottom w:val="none" w:sz="0" w:space="0" w:color="auto"/>
        <w:right w:val="none" w:sz="0" w:space="0" w:color="auto"/>
      </w:divBdr>
    </w:div>
    <w:div w:id="1070153342">
      <w:bodyDiv w:val="1"/>
      <w:marLeft w:val="0"/>
      <w:marRight w:val="0"/>
      <w:marTop w:val="0"/>
      <w:marBottom w:val="0"/>
      <w:divBdr>
        <w:top w:val="none" w:sz="0" w:space="0" w:color="auto"/>
        <w:left w:val="none" w:sz="0" w:space="0" w:color="auto"/>
        <w:bottom w:val="none" w:sz="0" w:space="0" w:color="auto"/>
        <w:right w:val="none" w:sz="0" w:space="0" w:color="auto"/>
      </w:divBdr>
      <w:divsChild>
        <w:div w:id="692151465">
          <w:marLeft w:val="0"/>
          <w:marRight w:val="0"/>
          <w:marTop w:val="0"/>
          <w:marBottom w:val="0"/>
          <w:divBdr>
            <w:top w:val="none" w:sz="0" w:space="0" w:color="auto"/>
            <w:left w:val="none" w:sz="0" w:space="0" w:color="auto"/>
            <w:bottom w:val="none" w:sz="0" w:space="0" w:color="auto"/>
            <w:right w:val="none" w:sz="0" w:space="0" w:color="auto"/>
          </w:divBdr>
          <w:divsChild>
            <w:div w:id="198857465">
              <w:marLeft w:val="0"/>
              <w:marRight w:val="0"/>
              <w:marTop w:val="0"/>
              <w:marBottom w:val="0"/>
              <w:divBdr>
                <w:top w:val="none" w:sz="0" w:space="0" w:color="auto"/>
                <w:left w:val="none" w:sz="0" w:space="0" w:color="auto"/>
                <w:bottom w:val="none" w:sz="0" w:space="0" w:color="auto"/>
                <w:right w:val="none" w:sz="0" w:space="0" w:color="auto"/>
              </w:divBdr>
              <w:divsChild>
                <w:div w:id="16934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4397">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2017923683">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ips.at/lightingnewsro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842C4-9963-4EDC-AE38-852A9382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4319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4995</CharactersWithSpaces>
  <SharedDoc>false</SharedDoc>
  <HLinks>
    <vt:vector size="12" baseType="variant">
      <vt:variant>
        <vt:i4>4849728</vt:i4>
      </vt:variant>
      <vt:variant>
        <vt:i4>3</vt:i4>
      </vt:variant>
      <vt:variant>
        <vt:i4>0</vt:i4>
      </vt:variant>
      <vt:variant>
        <vt:i4>5</vt:i4>
      </vt:variant>
      <vt:variant>
        <vt:lpwstr>http://www.philips.de/a-w/about/news.html</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2018-04-11T09:13:00Z</dcterms:created>
  <dcterms:modified xsi:type="dcterms:W3CDTF">2018-04-11T12:36:00Z</dcterms:modified>
</cp:coreProperties>
</file>