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3055B" w:rsidRDefault="00664DBF">
      <w:pPr>
        <w:keepNext/>
      </w:pPr>
      <w:bookmarkStart w:id="0" w:name="gjdgxs" w:colFirst="0" w:colLast="0"/>
      <w:bookmarkEnd w:id="0"/>
      <w:r>
        <w:rPr>
          <w:color w:val="0B2265"/>
          <w:sz w:val="44"/>
          <w:szCs w:val="44"/>
        </w:rPr>
        <w:t>Press Information</w:t>
      </w:r>
    </w:p>
    <w:p w:rsidR="0063055B" w:rsidRDefault="0063055B"/>
    <w:p w:rsidR="0063055B" w:rsidRDefault="009860F2">
      <w:r>
        <w:t>January 1</w:t>
      </w:r>
      <w:r w:rsidR="00963B18">
        <w:t>2</w:t>
      </w:r>
      <w:r>
        <w:t>, 2017</w:t>
      </w:r>
    </w:p>
    <w:p w:rsidR="004157C0" w:rsidRDefault="004157C0" w:rsidP="004157C0">
      <w:pPr>
        <w:rPr>
          <w:b/>
          <w:sz w:val="24"/>
          <w:szCs w:val="24"/>
        </w:rPr>
      </w:pPr>
    </w:p>
    <w:p w:rsidR="002A1452" w:rsidRDefault="009278DA" w:rsidP="001911EC">
      <w:pPr>
        <w:rPr>
          <w:b/>
          <w:sz w:val="24"/>
          <w:szCs w:val="24"/>
          <w:lang w:val="en-GB"/>
        </w:rPr>
      </w:pPr>
      <w:r>
        <w:rPr>
          <w:b/>
          <w:sz w:val="24"/>
          <w:szCs w:val="24"/>
          <w:lang w:val="en-GB"/>
        </w:rPr>
        <w:t>If it’s time to go to the gym, t</w:t>
      </w:r>
      <w:bookmarkStart w:id="1" w:name="_GoBack"/>
      <w:bookmarkEnd w:id="1"/>
      <w:r w:rsidR="001911EC" w:rsidRPr="00556234">
        <w:rPr>
          <w:b/>
          <w:sz w:val="24"/>
          <w:szCs w:val="24"/>
          <w:lang w:val="en-GB"/>
        </w:rPr>
        <w:t>hen have</w:t>
      </w:r>
      <w:r w:rsidR="008F4549" w:rsidRPr="00556234">
        <w:rPr>
          <w:b/>
          <w:sz w:val="24"/>
          <w:szCs w:val="24"/>
          <w:lang w:val="en-GB"/>
        </w:rPr>
        <w:t xml:space="preserve"> </w:t>
      </w:r>
      <w:r w:rsidR="00B34B95" w:rsidRPr="00556234">
        <w:rPr>
          <w:b/>
          <w:sz w:val="24"/>
          <w:szCs w:val="24"/>
          <w:lang w:val="en-GB"/>
        </w:rPr>
        <w:t>my</w:t>
      </w:r>
      <w:r w:rsidR="008F4549" w:rsidRPr="00556234">
        <w:rPr>
          <w:b/>
          <w:sz w:val="24"/>
          <w:szCs w:val="24"/>
          <w:lang w:val="en-GB"/>
        </w:rPr>
        <w:t xml:space="preserve"> Philips Hue lights flash red</w:t>
      </w:r>
    </w:p>
    <w:p w:rsidR="001911EC" w:rsidRDefault="008F4549" w:rsidP="001911EC">
      <w:pPr>
        <w:rPr>
          <w:b/>
          <w:sz w:val="24"/>
          <w:szCs w:val="24"/>
          <w:lang w:val="en-GB"/>
        </w:rPr>
      </w:pPr>
      <w:r w:rsidRPr="008F4549">
        <w:rPr>
          <w:b/>
          <w:sz w:val="24"/>
          <w:szCs w:val="24"/>
          <w:lang w:val="en-GB"/>
        </w:rPr>
        <w:t xml:space="preserve"> </w:t>
      </w:r>
    </w:p>
    <w:p w:rsidR="009D6E3B" w:rsidRPr="00F9543D" w:rsidRDefault="002A2ECC" w:rsidP="001911EC">
      <w:pPr>
        <w:pStyle w:val="ListParagraph"/>
        <w:numPr>
          <w:ilvl w:val="0"/>
          <w:numId w:val="3"/>
        </w:numPr>
      </w:pPr>
      <w:r w:rsidRPr="001911EC">
        <w:rPr>
          <w:i/>
        </w:rPr>
        <w:t xml:space="preserve">IFTTT officially joins the Friends of Hue partner program </w:t>
      </w:r>
    </w:p>
    <w:p w:rsidR="002A2ECC" w:rsidRDefault="009D6E3B" w:rsidP="00F9543D">
      <w:pPr>
        <w:pStyle w:val="ListParagraph"/>
        <w:numPr>
          <w:ilvl w:val="0"/>
          <w:numId w:val="2"/>
        </w:numPr>
      </w:pPr>
      <w:r>
        <w:rPr>
          <w:i/>
        </w:rPr>
        <w:t>Partnership k</w:t>
      </w:r>
      <w:r w:rsidR="002A2ECC" w:rsidRPr="00F9543D">
        <w:rPr>
          <w:i/>
        </w:rPr>
        <w:t>ic</w:t>
      </w:r>
      <w:r>
        <w:rPr>
          <w:i/>
        </w:rPr>
        <w:t>ks</w:t>
      </w:r>
      <w:r w:rsidR="002A2ECC" w:rsidRPr="00F9543D">
        <w:rPr>
          <w:i/>
        </w:rPr>
        <w:t xml:space="preserve"> off with a global competition</w:t>
      </w:r>
    </w:p>
    <w:p w:rsidR="0063055B" w:rsidRDefault="0063055B"/>
    <w:p w:rsidR="0063055B" w:rsidRDefault="00334C5C">
      <w:r>
        <w:rPr>
          <w:b/>
        </w:rPr>
        <w:t>Eindhoven, t</w:t>
      </w:r>
      <w:r w:rsidR="00664DBF">
        <w:rPr>
          <w:b/>
        </w:rPr>
        <w:t xml:space="preserve">he Netherlands – </w:t>
      </w:r>
      <w:r w:rsidR="00664DBF">
        <w:t xml:space="preserve">Philips Lighting (Euronext Amsterdam ticker: LIGHT), a global leader in lighting, today announced </w:t>
      </w:r>
      <w:r w:rsidR="00073A4C">
        <w:t xml:space="preserve">that smart home </w:t>
      </w:r>
      <w:r w:rsidR="00C60652">
        <w:t>connection</w:t>
      </w:r>
      <w:r w:rsidR="00D32C0F">
        <w:t xml:space="preserve"> </w:t>
      </w:r>
      <w:r w:rsidR="00073A4C">
        <w:t>platform</w:t>
      </w:r>
      <w:r w:rsidR="00A738F5">
        <w:t>,</w:t>
      </w:r>
      <w:r w:rsidR="00073A4C">
        <w:t xml:space="preserve"> IFTTT</w:t>
      </w:r>
      <w:r w:rsidR="00A738F5">
        <w:t>,</w:t>
      </w:r>
      <w:r w:rsidR="00073A4C">
        <w:t xml:space="preserve"> became </w:t>
      </w:r>
      <w:r w:rsidR="00C60652">
        <w:t xml:space="preserve">an </w:t>
      </w:r>
      <w:r w:rsidR="00073A4C">
        <w:t>official partner in</w:t>
      </w:r>
      <w:r w:rsidR="00664DBF">
        <w:t xml:space="preserve"> the </w:t>
      </w:r>
      <w:r w:rsidR="00073A4C">
        <w:t>Friends of Hue program</w:t>
      </w:r>
      <w:r w:rsidR="00A04E55">
        <w:t>. This certifies the seamless integration of IFTTT software working with Philips Hue.</w:t>
      </w:r>
    </w:p>
    <w:p w:rsidR="0063055B" w:rsidRDefault="0063055B"/>
    <w:p w:rsidR="00E92A4E" w:rsidRPr="00E92A4E" w:rsidRDefault="00E92A4E">
      <w:r>
        <w:rPr>
          <w:b/>
        </w:rPr>
        <w:t>What is IFTTT?</w:t>
      </w:r>
    </w:p>
    <w:p w:rsidR="001E37ED" w:rsidRDefault="004D71DC" w:rsidP="00F32B96">
      <w:r w:rsidRPr="00556234">
        <w:rPr>
          <w:rFonts w:asciiTheme="minorHAnsi" w:hAnsiTheme="minorHAnsi" w:cstheme="minorHAnsi"/>
          <w:b/>
          <w:noProof/>
          <w:color w:val="auto"/>
        </w:rPr>
        <w:drawing>
          <wp:anchor distT="0" distB="0" distL="114300" distR="114300" simplePos="0" relativeHeight="251658240" behindDoc="0" locked="0" layoutInCell="1" allowOverlap="1" wp14:anchorId="0145419F" wp14:editId="5497AA02">
            <wp:simplePos x="0" y="0"/>
            <wp:positionH relativeFrom="column">
              <wp:posOffset>2591435</wp:posOffset>
            </wp:positionH>
            <wp:positionV relativeFrom="paragraph">
              <wp:posOffset>396240</wp:posOffset>
            </wp:positionV>
            <wp:extent cx="2711450" cy="1796415"/>
            <wp:effectExtent l="0" t="0" r="0" b="0"/>
            <wp:wrapSquare wrapText="bothSides"/>
            <wp:docPr id="5" name="Picture 5" descr="M:\Clients\Philips\Global\2016\LIGHTING\HUE\IFTTT\16120186_PHILIPS_HUE_IFTTT_SOCIAL_Beelden\HUE_IFTTT_RAIN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lients\Philips\Global\2016\LIGHTING\HUE\IFTTT\16120186_PHILIPS_HUE_IFTTT_SOCIAL_Beelden\HUE_IFTTT_RAIN_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1450"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80F" w:rsidRPr="00556234">
        <w:rPr>
          <w:rFonts w:eastAsia="Times New Roman"/>
          <w:color w:val="auto"/>
        </w:rPr>
        <w:t xml:space="preserve">IFTTT brings together the apps you use every day, from weather notifications to managing contacts and connects them via Applets — enabling you to create new experiences. </w:t>
      </w:r>
      <w:r w:rsidR="002C4177" w:rsidRPr="00556234">
        <w:t xml:space="preserve">Integrated with Philips Hue since 2013, </w:t>
      </w:r>
      <w:r w:rsidR="00B4580F" w:rsidRPr="00556234">
        <w:t>the IFTTT Applets allow you to connect over 400 services to control and enhance your smart home experience. For example, you can turn on Applets that trigger</w:t>
      </w:r>
      <w:r w:rsidR="00B4580F" w:rsidRPr="00B4580F">
        <w:t xml:space="preserve"> </w:t>
      </w:r>
      <w:r w:rsidR="001E37ED">
        <w:t xml:space="preserve">your Philips Hue lights to change color when the International </w:t>
      </w:r>
      <w:r w:rsidR="00F32B96">
        <w:t xml:space="preserve">Space Station passes </w:t>
      </w:r>
      <w:r w:rsidR="00807EB8">
        <w:t>over your home</w:t>
      </w:r>
      <w:r w:rsidR="00F32B96">
        <w:t xml:space="preserve">, </w:t>
      </w:r>
      <w:r w:rsidR="001E37ED">
        <w:t>flash your team’</w:t>
      </w:r>
      <w:r w:rsidR="00682E81">
        <w:t>s colors when they score</w:t>
      </w:r>
      <w:r w:rsidR="00807EB8">
        <w:t>,</w:t>
      </w:r>
      <w:r w:rsidR="00F32B96">
        <w:t xml:space="preserve"> or </w:t>
      </w:r>
      <w:r w:rsidR="0007750F">
        <w:t xml:space="preserve">remind you to bring an umbrella by turning your lights blue when rain is forecasted. </w:t>
      </w:r>
    </w:p>
    <w:p w:rsidR="00F32B96" w:rsidRDefault="00F32B96" w:rsidP="00682E81"/>
    <w:p w:rsidR="00F32B96" w:rsidRDefault="00AC7BA2" w:rsidP="00682E81">
      <w:r>
        <w:rPr>
          <w:b/>
        </w:rPr>
        <w:t xml:space="preserve">Friends of Hue Partner and </w:t>
      </w:r>
      <w:r w:rsidR="00F32B96" w:rsidRPr="00F46F8F">
        <w:rPr>
          <w:b/>
        </w:rPr>
        <w:t>Competition</w:t>
      </w:r>
    </w:p>
    <w:p w:rsidR="00682E81" w:rsidRDefault="001E37ED" w:rsidP="00682E81">
      <w:r>
        <w:t xml:space="preserve">Today IFTTT became an official </w:t>
      </w:r>
      <w:r w:rsidR="002C4177">
        <w:t xml:space="preserve">Friends of </w:t>
      </w:r>
      <w:r w:rsidR="00715727">
        <w:t>Hue</w:t>
      </w:r>
      <w:r w:rsidR="002C4177">
        <w:t xml:space="preserve"> </w:t>
      </w:r>
      <w:r>
        <w:t>partner</w:t>
      </w:r>
      <w:r w:rsidR="00AC7BA2">
        <w:t xml:space="preserve">, </w:t>
      </w:r>
      <w:r w:rsidR="00B62073">
        <w:t>allowing the platform to be fully integrated with Philips Hue</w:t>
      </w:r>
      <w:r>
        <w:t>.</w:t>
      </w:r>
      <w:r w:rsidR="002C4177">
        <w:t xml:space="preserve"> </w:t>
      </w:r>
      <w:r w:rsidR="00F32B96">
        <w:t>To celebrate this</w:t>
      </w:r>
      <w:r w:rsidR="00682E81">
        <w:t xml:space="preserve"> partnership, Philips Lighting and IFTTT are launching a </w:t>
      </w:r>
      <w:r w:rsidR="009127F4">
        <w:t xml:space="preserve">global </w:t>
      </w:r>
      <w:r w:rsidR="00F46F8F">
        <w:t>competition</w:t>
      </w:r>
      <w:r w:rsidR="00A04E55">
        <w:t xml:space="preserve"> to come up with the coolest, most creative Applet for Philips Hue.</w:t>
      </w:r>
    </w:p>
    <w:p w:rsidR="00F32B96" w:rsidRDefault="00682E81" w:rsidP="00F32B96">
      <w:r>
        <w:t xml:space="preserve"> </w:t>
      </w:r>
    </w:p>
    <w:p w:rsidR="00182368" w:rsidRDefault="00182368" w:rsidP="00182368">
      <w:r>
        <w:t xml:space="preserve">The challenge is to come up with an idea for an Applet that will help you realize your recently declared New Year’s resolutions. </w:t>
      </w:r>
      <w:r w:rsidR="00A360A7">
        <w:t xml:space="preserve">Simply post the Applet idea on the Philips Hue Facebook page or use </w:t>
      </w:r>
      <w:r w:rsidR="00A360A7" w:rsidRPr="00D97464">
        <w:t xml:space="preserve">#HueOnIFTTT </w:t>
      </w:r>
      <w:r w:rsidR="00A360A7">
        <w:t xml:space="preserve">on Twitter to enter. </w:t>
      </w:r>
      <w:r>
        <w:t>Entries will be judged by a panel from Philips Lighting and IFTTT and the person with the most original and inventive Applet will win EUR 2,000 worth of Philips Hue products to equip their home. So get creative!</w:t>
      </w:r>
    </w:p>
    <w:p w:rsidR="005659EF" w:rsidRDefault="005659EF" w:rsidP="005659EF"/>
    <w:p w:rsidR="001E37ED" w:rsidRDefault="001E37ED" w:rsidP="005659EF"/>
    <w:p w:rsidR="00682E81" w:rsidRDefault="007F2B16" w:rsidP="00682E81">
      <w:r>
        <w:lastRenderedPageBreak/>
        <w:t xml:space="preserve"> </w:t>
      </w:r>
      <w:hyperlink r:id="rId11" w:history="1">
        <w:r w:rsidR="001A1429" w:rsidRPr="001A1429">
          <w:rPr>
            <w:rStyle w:val="Hyperlink"/>
          </w:rPr>
          <w:t>Philips Hue - IFTTT is now a Friends of Hue partner video</w:t>
        </w:r>
      </w:hyperlink>
    </w:p>
    <w:p w:rsidR="001E37ED" w:rsidRDefault="001E37ED" w:rsidP="005659EF"/>
    <w:p w:rsidR="001E37ED" w:rsidRDefault="001E37ED" w:rsidP="005659EF"/>
    <w:p w:rsidR="007E5155" w:rsidRDefault="00CB6C13" w:rsidP="00B32C58">
      <w:r>
        <w:t>Linden Tibbets, CEO of IFTTT</w:t>
      </w:r>
      <w:r w:rsidR="00A738F5">
        <w:t>,</w:t>
      </w:r>
      <w:r>
        <w:t xml:space="preserve"> says: </w:t>
      </w:r>
      <w:r w:rsidR="008064E2" w:rsidRPr="008064E2">
        <w:t xml:space="preserve">“We’re excited to join the Friends </w:t>
      </w:r>
      <w:r w:rsidR="00B52CE6">
        <w:t>of</w:t>
      </w:r>
      <w:r w:rsidR="008064E2" w:rsidRPr="008064E2">
        <w:t xml:space="preserve"> Hue program and solidify our partnership with Philips. They’re one of the most popular and innovative services on the platform. They’re a pioneer when it comes to smart home experiences, and we’re proud to be a part of that legacy. We look forward to the opportunities that lie ahead.”</w:t>
      </w:r>
      <w:r w:rsidR="00B32C58">
        <w:br/>
      </w:r>
    </w:p>
    <w:p w:rsidR="00B32C58" w:rsidRDefault="00CB6C13" w:rsidP="005659EF">
      <w:r>
        <w:t>George Yianni, Head of Technology Home Systems at Philips Lighting</w:t>
      </w:r>
      <w:r w:rsidR="00A738F5">
        <w:t>,</w:t>
      </w:r>
      <w:r>
        <w:t xml:space="preserve"> adds</w:t>
      </w:r>
      <w:r w:rsidR="00A738F5">
        <w:t>:</w:t>
      </w:r>
      <w:r>
        <w:t xml:space="preserve"> </w:t>
      </w:r>
      <w:r w:rsidR="007E5155">
        <w:t>“IFTTT is one of the most popular integrations we have with Philips Hue, and we love the limitless possibilities it gives our customers to express themselves through light. With the</w:t>
      </w:r>
      <w:r w:rsidR="00091D5B">
        <w:t xml:space="preserve"> competition</w:t>
      </w:r>
      <w:r w:rsidR="009127F4">
        <w:t>,</w:t>
      </w:r>
      <w:r w:rsidR="00091D5B">
        <w:t xml:space="preserve"> we</w:t>
      </w:r>
      <w:r w:rsidR="009127F4">
        <w:t xml:space="preserve"> want to</w:t>
      </w:r>
      <w:r w:rsidR="00091D5B">
        <w:t xml:space="preserve"> </w:t>
      </w:r>
      <w:r w:rsidR="008F5BEE">
        <w:t>take this to the next level and</w:t>
      </w:r>
      <w:r w:rsidR="00091D5B">
        <w:t xml:space="preserve"> </w:t>
      </w:r>
      <w:r w:rsidR="009127F4">
        <w:t>highlight</w:t>
      </w:r>
      <w:r w:rsidR="008F5BEE">
        <w:t xml:space="preserve"> how Philips Hue and IFTTT </w:t>
      </w:r>
      <w:r w:rsidR="009127F4">
        <w:t xml:space="preserve">users </w:t>
      </w:r>
      <w:r w:rsidR="008F5BEE">
        <w:t>can help them</w:t>
      </w:r>
      <w:r w:rsidR="000F0503">
        <w:t xml:space="preserve"> to</w:t>
      </w:r>
      <w:r w:rsidR="008F5BEE">
        <w:t xml:space="preserve"> reach their</w:t>
      </w:r>
      <w:r w:rsidR="00091D5B">
        <w:t xml:space="preserve"> </w:t>
      </w:r>
      <w:r w:rsidR="00F46F8F">
        <w:t>New Year</w:t>
      </w:r>
      <w:r w:rsidR="000F0503">
        <w:t>’s</w:t>
      </w:r>
      <w:r w:rsidR="00980764">
        <w:t xml:space="preserve"> </w:t>
      </w:r>
      <w:r w:rsidR="00091D5B">
        <w:t>goals.</w:t>
      </w:r>
      <w:r w:rsidR="007E5155">
        <w:t>”</w:t>
      </w:r>
    </w:p>
    <w:p w:rsidR="00594273" w:rsidRDefault="00594273" w:rsidP="005659EF"/>
    <w:p w:rsidR="005659EF" w:rsidRDefault="008E0732" w:rsidP="005659EF">
      <w:r>
        <w:t xml:space="preserve">How </w:t>
      </w:r>
      <w:r w:rsidR="00A738F5">
        <w:t>is Philips Hue currently</w:t>
      </w:r>
      <w:r w:rsidR="007F2B16">
        <w:t xml:space="preserve"> working </w:t>
      </w:r>
      <w:r w:rsidR="008F5BEE">
        <w:t>with IFTTT?</w:t>
      </w:r>
      <w:r w:rsidR="00091D5B">
        <w:t xml:space="preserve"> Have</w:t>
      </w:r>
      <w:r w:rsidR="005659EF" w:rsidRPr="00186B7D">
        <w:t xml:space="preserve"> a look at the most po</w:t>
      </w:r>
      <w:r w:rsidR="00843595">
        <w:t xml:space="preserve">pular Philips Hue Applets: </w:t>
      </w:r>
      <w:hyperlink r:id="rId12" w:history="1">
        <w:r w:rsidR="001953C5" w:rsidRPr="001953C5">
          <w:rPr>
            <w:rStyle w:val="Hyperlink"/>
          </w:rPr>
          <w:t>https://ifttt.com/hue</w:t>
        </w:r>
      </w:hyperlink>
      <w:r w:rsidR="00823358">
        <w:rPr>
          <w:rStyle w:val="Hyperlink"/>
        </w:rPr>
        <w:t>.</w:t>
      </w:r>
    </w:p>
    <w:p w:rsidR="00B6092C" w:rsidRPr="005231A9" w:rsidRDefault="00B6092C" w:rsidP="00B6092C"/>
    <w:p w:rsidR="00A738F5" w:rsidRDefault="00A738F5" w:rsidP="000C7294">
      <w:pPr>
        <w:rPr>
          <w:rFonts w:asciiTheme="minorHAnsi" w:hAnsiTheme="minorHAnsi" w:cstheme="minorHAnsi"/>
        </w:rPr>
      </w:pPr>
    </w:p>
    <w:p w:rsidR="00D268CF" w:rsidRDefault="00D268CF" w:rsidP="000C7294">
      <w:pPr>
        <w:rPr>
          <w:rFonts w:asciiTheme="minorHAnsi" w:hAnsiTheme="minorHAnsi" w:cstheme="minorHAnsi"/>
          <w:b/>
        </w:rPr>
      </w:pPr>
      <w:r w:rsidRPr="00D268CF">
        <w:rPr>
          <w:rFonts w:asciiTheme="minorHAnsi" w:hAnsiTheme="minorHAnsi" w:cstheme="minorHAnsi"/>
          <w:b/>
        </w:rPr>
        <w:t>Notes to editors</w:t>
      </w:r>
    </w:p>
    <w:p w:rsidR="00D268CF" w:rsidRDefault="00D268CF" w:rsidP="000C7294">
      <w:pPr>
        <w:rPr>
          <w:rFonts w:asciiTheme="minorHAnsi" w:hAnsiTheme="minorHAnsi" w:cstheme="minorHAnsi"/>
          <w:b/>
        </w:rPr>
      </w:pPr>
    </w:p>
    <w:p w:rsidR="005C6E65" w:rsidRPr="004D71DC" w:rsidRDefault="005C6E65" w:rsidP="005C6E65">
      <w:pPr>
        <w:rPr>
          <w:rFonts w:asciiTheme="minorHAnsi" w:hAnsiTheme="minorHAnsi" w:cstheme="minorHAnsi"/>
          <w:b/>
          <w:lang w:val="en-GB"/>
        </w:rPr>
      </w:pPr>
      <w:r w:rsidRPr="00545912">
        <w:rPr>
          <w:rFonts w:asciiTheme="minorHAnsi" w:hAnsiTheme="minorHAnsi" w:cstheme="minorHAnsi"/>
          <w:b/>
        </w:rPr>
        <w:t>About Philips Hue</w:t>
      </w:r>
    </w:p>
    <w:p w:rsidR="005C6E65" w:rsidRPr="00F03C5C" w:rsidRDefault="005C6E65" w:rsidP="005C6E65">
      <w:pPr>
        <w:rPr>
          <w:rFonts w:asciiTheme="minorHAnsi" w:hAnsiTheme="minorHAnsi" w:cstheme="minorHAnsi"/>
        </w:rPr>
      </w:pPr>
      <w:r w:rsidRPr="00F03C5C">
        <w:rPr>
          <w:rFonts w:asciiTheme="minorHAnsi" w:hAnsiTheme="minorHAnsi" w:cstheme="minorHAnsi"/>
        </w:rPr>
        <w:t>Philips Hue is the world’s leading connected lighting system for the home. It comprises bulbs, strips, spots, lamps and controls. Through a vibrant developer program there are more than 600 third-party apps for Philips Hue. The system is transforming how light is used in and around the home to stimulate your senses, light your moments and helps to provide peace of mind when away from home.</w:t>
      </w:r>
    </w:p>
    <w:p w:rsidR="005C6E65" w:rsidRPr="00F03C5C" w:rsidRDefault="005C6E65" w:rsidP="005C6E65">
      <w:pPr>
        <w:rPr>
          <w:rFonts w:asciiTheme="minorHAnsi" w:hAnsiTheme="minorHAnsi" w:cstheme="minorHAnsi"/>
        </w:rPr>
      </w:pPr>
    </w:p>
    <w:p w:rsidR="005C6E65" w:rsidRPr="00E25AA8" w:rsidRDefault="005C6E65" w:rsidP="005C6E65">
      <w:pPr>
        <w:rPr>
          <w:rFonts w:asciiTheme="minorHAnsi" w:hAnsiTheme="minorHAnsi" w:cstheme="minorHAnsi"/>
        </w:rPr>
      </w:pPr>
      <w:r w:rsidRPr="00F03C5C">
        <w:rPr>
          <w:rFonts w:asciiTheme="minorHAnsi" w:hAnsiTheme="minorHAnsi" w:cstheme="minorHAnsi"/>
        </w:rPr>
        <w:t xml:space="preserve">From the launch of Philips Hue in October 2012, Philips Lighting has encouraged other companies to develop devices, apps and systems that interoperate with the system. From third-party apps and wearable technology, to internet services and connected home products; Philips Hue goes beyond illumination to provide more than just light - to deliver new experiences where the only limit is your imagination. For more information, please visit </w:t>
      </w:r>
      <w:hyperlink r:id="rId13" w:history="1">
        <w:r w:rsidRPr="00CB5824">
          <w:rPr>
            <w:rStyle w:val="Hyperlink"/>
            <w:rFonts w:asciiTheme="minorHAnsi" w:hAnsiTheme="minorHAnsi" w:cstheme="minorHAnsi"/>
          </w:rPr>
          <w:t>www.meethue.com</w:t>
        </w:r>
      </w:hyperlink>
    </w:p>
    <w:p w:rsidR="005C6E65" w:rsidRDefault="005C6E65" w:rsidP="005C6E65"/>
    <w:p w:rsidR="005C6E65" w:rsidRDefault="005C6E65" w:rsidP="005C6E65">
      <w:pPr>
        <w:rPr>
          <w:b/>
        </w:rPr>
      </w:pPr>
      <w:r>
        <w:rPr>
          <w:b/>
        </w:rPr>
        <w:t xml:space="preserve">About the </w:t>
      </w:r>
      <w:r w:rsidRPr="008415BE">
        <w:rPr>
          <w:b/>
        </w:rPr>
        <w:t>Friends of Hue</w:t>
      </w:r>
      <w:r>
        <w:rPr>
          <w:b/>
        </w:rPr>
        <w:t xml:space="preserve"> partnership program</w:t>
      </w:r>
    </w:p>
    <w:p w:rsidR="005C6E65" w:rsidRPr="00E25AA8" w:rsidRDefault="005C6E65" w:rsidP="005C6E65">
      <w:r>
        <w:t>The</w:t>
      </w:r>
      <w:r w:rsidRPr="00073A4C">
        <w:t xml:space="preserve"> Friends of Hue partnership program </w:t>
      </w:r>
      <w:r>
        <w:t xml:space="preserve">was announced </w:t>
      </w:r>
      <w:r w:rsidRPr="00073A4C">
        <w:t>to make sure that partner devices, systems and apps connected to the</w:t>
      </w:r>
      <w:r>
        <w:t xml:space="preserve"> Philips</w:t>
      </w:r>
      <w:r w:rsidRPr="00073A4C">
        <w:t xml:space="preserve"> Hue syste</w:t>
      </w:r>
      <w:r>
        <w:t>m work seamlessly. For partners, Philips Hue make its</w:t>
      </w:r>
      <w:r w:rsidRPr="00073A4C">
        <w:t xml:space="preserve"> full API available to make it </w:t>
      </w:r>
      <w:r>
        <w:t xml:space="preserve">easy for them to integrate, </w:t>
      </w:r>
      <w:r w:rsidRPr="00073A4C">
        <w:t xml:space="preserve">while </w:t>
      </w:r>
      <w:r>
        <w:t>it</w:t>
      </w:r>
      <w:r w:rsidRPr="00073A4C">
        <w:t xml:space="preserve"> test</w:t>
      </w:r>
      <w:r>
        <w:t>s</w:t>
      </w:r>
      <w:r w:rsidRPr="00073A4C">
        <w:t xml:space="preserve"> and verif</w:t>
      </w:r>
      <w:r>
        <w:t>ies</w:t>
      </w:r>
      <w:r w:rsidRPr="00073A4C">
        <w:t xml:space="preserve"> the products and applications to ensure a seamless experience.</w:t>
      </w:r>
    </w:p>
    <w:p w:rsidR="005C6E65" w:rsidRDefault="005C6E65" w:rsidP="005C6E65">
      <w:pPr>
        <w:jc w:val="center"/>
        <w:rPr>
          <w:rFonts w:asciiTheme="minorHAnsi" w:hAnsiTheme="minorHAnsi" w:cstheme="minorHAnsi"/>
        </w:rPr>
      </w:pPr>
    </w:p>
    <w:p w:rsidR="005C6E65" w:rsidRPr="00A738F5" w:rsidRDefault="005C6E65" w:rsidP="005C6E65">
      <w:pPr>
        <w:jc w:val="center"/>
        <w:rPr>
          <w:rFonts w:asciiTheme="minorHAnsi" w:hAnsiTheme="minorHAnsi" w:cstheme="minorHAnsi"/>
        </w:rPr>
      </w:pPr>
      <w:r w:rsidRPr="00A738F5">
        <w:rPr>
          <w:rFonts w:asciiTheme="minorHAnsi" w:hAnsiTheme="minorHAnsi" w:cstheme="minorHAnsi"/>
        </w:rPr>
        <w:t>-ENDS-</w:t>
      </w:r>
    </w:p>
    <w:p w:rsidR="005C6E65" w:rsidRDefault="005C6E65" w:rsidP="000C7294">
      <w:pPr>
        <w:rPr>
          <w:rFonts w:asciiTheme="minorHAnsi" w:hAnsiTheme="minorHAnsi" w:cstheme="minorHAnsi"/>
          <w:b/>
        </w:rPr>
      </w:pPr>
    </w:p>
    <w:p w:rsidR="005C6E65" w:rsidRPr="00D268CF" w:rsidRDefault="005C6E65" w:rsidP="000C7294">
      <w:pPr>
        <w:rPr>
          <w:rFonts w:asciiTheme="minorHAnsi" w:hAnsiTheme="minorHAnsi" w:cstheme="minorHAnsi"/>
          <w:b/>
        </w:rPr>
      </w:pPr>
    </w:p>
    <w:p w:rsidR="00A738F5" w:rsidRDefault="00A738F5" w:rsidP="00A738F5">
      <w:r>
        <w:rPr>
          <w:b/>
        </w:rPr>
        <w:t>For further information about Philips Lighting, please contact:</w:t>
      </w:r>
    </w:p>
    <w:p w:rsidR="00A738F5" w:rsidRDefault="00A738F5" w:rsidP="00A738F5">
      <w:r>
        <w:t>Philips Lighting global communications:</w:t>
      </w:r>
    </w:p>
    <w:p w:rsidR="00A738F5" w:rsidRDefault="00A738F5" w:rsidP="00A738F5">
      <w:r>
        <w:t>Paula den Dunnen</w:t>
      </w:r>
    </w:p>
    <w:p w:rsidR="00A738F5" w:rsidRPr="00D32C0F" w:rsidRDefault="00A738F5" w:rsidP="00A738F5">
      <w:pPr>
        <w:rPr>
          <w:lang w:val="de-DE"/>
        </w:rPr>
      </w:pPr>
      <w:r w:rsidRPr="00D32C0F">
        <w:rPr>
          <w:lang w:val="de-DE"/>
        </w:rPr>
        <w:t xml:space="preserve">E-mail: </w:t>
      </w:r>
      <w:hyperlink r:id="rId14" w:history="1">
        <w:r w:rsidRPr="00E92A4E">
          <w:rPr>
            <w:rStyle w:val="Hyperlink"/>
            <w:lang w:val="de-DE"/>
          </w:rPr>
          <w:t>paula.den.dunnen@philips.com</w:t>
        </w:r>
      </w:hyperlink>
    </w:p>
    <w:p w:rsidR="00A738F5" w:rsidRPr="00D32C0F" w:rsidRDefault="00A738F5" w:rsidP="00A738F5">
      <w:pPr>
        <w:jc w:val="both"/>
        <w:rPr>
          <w:lang w:val="de-DE"/>
        </w:rPr>
      </w:pPr>
    </w:p>
    <w:p w:rsidR="00A738F5" w:rsidRPr="008F5EAB" w:rsidRDefault="00A738F5" w:rsidP="00A738F5">
      <w:pPr>
        <w:rPr>
          <w:b/>
          <w:lang w:val="en-GB"/>
        </w:rPr>
      </w:pPr>
      <w:r w:rsidRPr="008F5EAB">
        <w:rPr>
          <w:b/>
          <w:lang w:val="en-GB"/>
        </w:rPr>
        <w:t>For further information about IFTT</w:t>
      </w:r>
      <w:r w:rsidR="00541363">
        <w:rPr>
          <w:b/>
          <w:lang w:val="en-GB"/>
        </w:rPr>
        <w:t>T</w:t>
      </w:r>
      <w:r w:rsidRPr="008F5EAB">
        <w:rPr>
          <w:b/>
          <w:lang w:val="en-GB"/>
        </w:rPr>
        <w:t>, please contact:</w:t>
      </w:r>
    </w:p>
    <w:p w:rsidR="00A738F5" w:rsidRPr="00447770" w:rsidRDefault="00A738F5" w:rsidP="00A738F5">
      <w:pPr>
        <w:rPr>
          <w:lang w:val="en-GB"/>
        </w:rPr>
      </w:pPr>
      <w:r w:rsidRPr="00447770">
        <w:rPr>
          <w:lang w:val="en-GB"/>
        </w:rPr>
        <w:t>Anne Mercogliano</w:t>
      </w:r>
    </w:p>
    <w:p w:rsidR="00A738F5" w:rsidRPr="00447770" w:rsidRDefault="00A738F5" w:rsidP="00A738F5">
      <w:pPr>
        <w:rPr>
          <w:lang w:val="en-GB"/>
        </w:rPr>
      </w:pPr>
      <w:r>
        <w:t xml:space="preserve">E-mail: </w:t>
      </w:r>
      <w:hyperlink r:id="rId15" w:history="1">
        <w:r w:rsidRPr="00447770">
          <w:rPr>
            <w:rStyle w:val="Hyperlink"/>
            <w:lang w:val="en-GB"/>
          </w:rPr>
          <w:t>press@ifttt.com</w:t>
        </w:r>
      </w:hyperlink>
    </w:p>
    <w:p w:rsidR="00A738F5" w:rsidRPr="00447770" w:rsidRDefault="00A738F5" w:rsidP="00A738F5">
      <w:pPr>
        <w:rPr>
          <w:lang w:val="en-GB"/>
        </w:rPr>
      </w:pPr>
    </w:p>
    <w:p w:rsidR="00D268CF" w:rsidRPr="00F03C5C" w:rsidRDefault="00D268CF" w:rsidP="000C7294">
      <w:pPr>
        <w:rPr>
          <w:rFonts w:asciiTheme="minorHAnsi" w:hAnsiTheme="minorHAnsi" w:cstheme="minorHAnsi"/>
        </w:rPr>
      </w:pPr>
    </w:p>
    <w:p w:rsidR="0063055B" w:rsidRDefault="00664DBF">
      <w:r>
        <w:rPr>
          <w:b/>
        </w:rPr>
        <w:t>About Philips Lighting</w:t>
      </w:r>
    </w:p>
    <w:p w:rsidR="0063055B" w:rsidRDefault="00664DBF">
      <w:bookmarkStart w:id="2" w:name="_30j0zll" w:colFirst="0" w:colLast="0"/>
      <w:bookmarkEnd w:id="2"/>
      <w:r>
        <w:t xml:space="preserve">Philips Lighting (Euronext Amsterdam ticker: LIGHT), a global leader in lighting products, systems and services, delivers innovations that unlock business value, providing rich user experiences that help improve lives. Serving professional and consumer markets, we lead the industry in leveraging the Internet of Things to transform homes, buildings and urban spaces. With 2015 sales of EUR 7.5 billion, we have approximately 36,000 employees in over 70 countries. News from Philips Lighting is located at </w:t>
      </w:r>
      <w:hyperlink r:id="rId16">
        <w:r>
          <w:rPr>
            <w:color w:val="0000FF"/>
            <w:u w:val="single"/>
          </w:rPr>
          <w:t>http://www.newsroom.lighting.philips.com</w:t>
        </w:r>
      </w:hyperlink>
      <w:r>
        <w:t xml:space="preserve">  </w:t>
      </w:r>
    </w:p>
    <w:p w:rsidR="00CB6C13" w:rsidRDefault="00CB6C13">
      <w:pPr>
        <w:rPr>
          <w:b/>
        </w:rPr>
      </w:pPr>
    </w:p>
    <w:p w:rsidR="00D268CF" w:rsidRDefault="00D268CF">
      <w:pPr>
        <w:rPr>
          <w:b/>
        </w:rPr>
      </w:pPr>
      <w:r w:rsidRPr="00D268CF">
        <w:rPr>
          <w:b/>
        </w:rPr>
        <w:t>About IFTTT</w:t>
      </w:r>
    </w:p>
    <w:p w:rsidR="00D268CF" w:rsidRDefault="00D268CF" w:rsidP="00D268CF">
      <w:r w:rsidRPr="00556234">
        <w:t xml:space="preserve">IFTTT empowers people to make connections between the many services and devices they use every day. </w:t>
      </w:r>
      <w:r w:rsidR="00B4580F" w:rsidRPr="00556234">
        <w:t xml:space="preserve">We connect over 400 apps, services, and devices </w:t>
      </w:r>
      <w:r w:rsidRPr="00556234">
        <w:t xml:space="preserve">including Facebook, Twitter, Philips Hue, Dropbox, Google, Nest, Fitbit, BMW, and Slack </w:t>
      </w:r>
      <w:r w:rsidR="00B4580F" w:rsidRPr="00556234">
        <w:t>with Applets. Applets are new experiences that you can turn on with a single switch.</w:t>
      </w:r>
      <w:r w:rsidRPr="00556234">
        <w:t xml:space="preserve"> IFTTT users rely on the platform to</w:t>
      </w:r>
      <w:r w:rsidRPr="00E86330">
        <w:t xml:space="preserve"> control their world in ways both large and small, from automating simple tasks to transforming how they experience and manage homes and habits. We believe creative control of the services we use should be intuitive and accessible to everyone. Founded in 2010, IFTTT has raised $39 million in funding from top-tier investors including Norwest Venture Partners, Andreessen Horowitz, NEA, Lerer Hippeau Ventures, and SV Angel.</w:t>
      </w:r>
    </w:p>
    <w:p w:rsidR="00E86330" w:rsidRDefault="00E86330" w:rsidP="00D268CF"/>
    <w:p w:rsidR="00E86330" w:rsidRDefault="00E86330" w:rsidP="00D268CF"/>
    <w:p w:rsidR="00D268CF" w:rsidRPr="00D268CF" w:rsidRDefault="00D268CF">
      <w:pPr>
        <w:rPr>
          <w:b/>
        </w:rPr>
      </w:pPr>
    </w:p>
    <w:sectPr w:rsidR="00D268CF" w:rsidRPr="00D268CF">
      <w:headerReference w:type="default" r:id="rId17"/>
      <w:footerReference w:type="default" r:id="rId18"/>
      <w:headerReference w:type="first" r:id="rId19"/>
      <w:footerReference w:type="first" r:id="rId20"/>
      <w:pgSz w:w="11907" w:h="16839"/>
      <w:pgMar w:top="2529" w:right="1735" w:bottom="941" w:left="1735"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60DB" w:rsidRDefault="004760DB">
      <w:r>
        <w:separator/>
      </w:r>
    </w:p>
  </w:endnote>
  <w:endnote w:type="continuationSeparator" w:id="0">
    <w:p w:rsidR="004760DB" w:rsidRDefault="00476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55B" w:rsidRDefault="0063055B">
    <w:pPr>
      <w:tabs>
        <w:tab w:val="left" w:pos="703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55B" w:rsidRDefault="0063055B">
    <w:pPr>
      <w:tabs>
        <w:tab w:val="left" w:pos="7035"/>
      </w:tabs>
    </w:pPr>
  </w:p>
  <w:p w:rsidR="0063055B" w:rsidRDefault="0063055B"/>
  <w:p w:rsidR="0063055B" w:rsidRDefault="006305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60DB" w:rsidRDefault="004760DB">
      <w:r>
        <w:separator/>
      </w:r>
    </w:p>
  </w:footnote>
  <w:footnote w:type="continuationSeparator" w:id="0">
    <w:p w:rsidR="004760DB" w:rsidRDefault="004760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55B" w:rsidRDefault="0063055B"/>
  <w:p w:rsidR="0063055B" w:rsidRDefault="0063055B"/>
  <w:p w:rsidR="0063055B" w:rsidRDefault="00664DBF">
    <w:pPr>
      <w:spacing w:line="720" w:lineRule="auto"/>
    </w:pPr>
    <w:bookmarkStart w:id="3" w:name="1fob9te" w:colFirst="0" w:colLast="0"/>
    <w:bookmarkEnd w:id="3"/>
    <w:r>
      <w:rPr>
        <w:noProof/>
      </w:rPr>
      <w:drawing>
        <wp:inline distT="0" distB="0" distL="0" distR="0" wp14:anchorId="1BE83BA3" wp14:editId="3744A9C4">
          <wp:extent cx="2332800" cy="255600"/>
          <wp:effectExtent l="0" t="0" r="0" b="0"/>
          <wp:docPr id="1" name="image01.png" descr="Description: Description: Description: Description: Description: Description: PHGMCWORDMARK2008_CO"/>
          <wp:cNvGraphicFramePr/>
          <a:graphic xmlns:a="http://schemas.openxmlformats.org/drawingml/2006/main">
            <a:graphicData uri="http://schemas.openxmlformats.org/drawingml/2006/picture">
              <pic:pic xmlns:pic="http://schemas.openxmlformats.org/drawingml/2006/picture">
                <pic:nvPicPr>
                  <pic:cNvPr id="0" name="image01.png" descr="Description: Description: Description: Description: Description: Description: PHGMCWORDMARK2008_CO"/>
                  <pic:cNvPicPr preferRelativeResize="0"/>
                </pic:nvPicPr>
                <pic:blipFill>
                  <a:blip r:embed="rId1"/>
                  <a:srcRect/>
                  <a:stretch>
                    <a:fillRect/>
                  </a:stretch>
                </pic:blipFill>
                <pic:spPr>
                  <a:xfrm>
                    <a:off x="0" y="0"/>
                    <a:ext cx="2332800" cy="255600"/>
                  </a:xfrm>
                  <a:prstGeom prst="rect">
                    <a:avLst/>
                  </a:prstGeom>
                  <a:ln/>
                </pic:spPr>
              </pic:pic>
            </a:graphicData>
          </a:graphic>
        </wp:inline>
      </w:drawing>
    </w:r>
    <w:r>
      <w:t xml:space="preserve">  </w:t>
    </w:r>
  </w:p>
  <w:p w:rsidR="0063055B" w:rsidRDefault="0063055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55B" w:rsidRDefault="0063055B">
    <w:pPr>
      <w:jc w:val="right"/>
    </w:pPr>
  </w:p>
  <w:p w:rsidR="0063055B" w:rsidRDefault="00664DBF" w:rsidP="00A72A00">
    <w:pPr>
      <w:spacing w:before="880"/>
    </w:pPr>
    <w:bookmarkStart w:id="4" w:name="1t3h5sf" w:colFirst="0" w:colLast="0"/>
    <w:bookmarkEnd w:id="4"/>
    <w:r>
      <w:t>_</w:t>
    </w:r>
    <w:r>
      <w:rPr>
        <w:noProof/>
      </w:rPr>
      <mc:AlternateContent>
        <mc:Choice Requires="wps">
          <w:drawing>
            <wp:anchor distT="0" distB="0" distL="114300" distR="114300" simplePos="0" relativeHeight="251658240" behindDoc="0" locked="0" layoutInCell="0" hidden="0" allowOverlap="1" wp14:anchorId="60319DF7" wp14:editId="6A85FDCC">
              <wp:simplePos x="0" y="0"/>
              <wp:positionH relativeFrom="margin">
                <wp:posOffset>0</wp:posOffset>
              </wp:positionH>
              <wp:positionV relativeFrom="paragraph">
                <wp:posOffset>1422400</wp:posOffset>
              </wp:positionV>
              <wp:extent cx="127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5336475" y="3780000"/>
                        <a:ext cx="19049"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w:pict>
            <v:shapetype w14:anchorId="14860DF4" id="_x0000_t32" coordsize="21600,21600" o:spt="32" o:oned="t" path="m,l21600,21600e" filled="f">
              <v:path arrowok="t" fillok="f" o:connecttype="none"/>
              <o:lock v:ext="edit" shapetype="t"/>
            </v:shapetype>
            <v:shape id="Straight Arrow Connector 4" o:spid="_x0000_s1026" type="#_x0000_t32" style="position:absolute;margin-left:0;margin-top:112pt;width:1pt;height:1pt;z-index:2516582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" o:allowincell="f" strokeweight="1.5pt">
              <w10:wrap anchorx="margin"/>
            </v:shape>
          </w:pict>
        </mc:Fallback>
      </mc:AlternateContent>
    </w:r>
    <w:r>
      <w:rPr>
        <w:noProof/>
      </w:rPr>
      <mc:AlternateContent>
        <mc:Choice Requires="wps">
          <w:drawing>
            <wp:anchor distT="0" distB="0" distL="114300" distR="114300" simplePos="0" relativeHeight="251659264" behindDoc="0" locked="0" layoutInCell="0" hidden="0" allowOverlap="1" wp14:anchorId="3166589F" wp14:editId="3E62999D">
              <wp:simplePos x="0" y="0"/>
              <wp:positionH relativeFrom="margin">
                <wp:posOffset>3022600</wp:posOffset>
              </wp:positionH>
              <wp:positionV relativeFrom="paragraph">
                <wp:posOffset>1422400</wp:posOffset>
              </wp:positionV>
              <wp:extent cx="127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5336475" y="3780000"/>
                        <a:ext cx="19049"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w:pict>
            <v:shape w14:anchorId="0A087FF0" id="Straight Arrow Connector 3" o:spid="_x0000_s1026" type="#_x0000_t32" style="position:absolute;margin-left:238pt;margin-top:112pt;width:1pt;height:1pt;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" o:allowincell="f" strokeweight="1.5pt">
              <w10:wrap anchorx="margin"/>
            </v:shape>
          </w:pict>
        </mc:Fallback>
      </mc:AlternateContent>
    </w:r>
    <w:bookmarkStart w:id="5" w:name="4d34og8" w:colFirst="0" w:colLast="0"/>
    <w:bookmarkEnd w:id="5"/>
    <w:r>
      <w:rPr>
        <w:noProof/>
      </w:rPr>
      <w:drawing>
        <wp:inline distT="0" distB="0" distL="0" distR="0" wp14:anchorId="67ABEB4F" wp14:editId="496F1648">
          <wp:extent cx="4004384" cy="486247"/>
          <wp:effectExtent l="0" t="0" r="0" b="0"/>
          <wp:docPr id="2" name="image02.png" descr="Description: Description: Description: Description: Description: Description: Description: PHGMCWORDMARK2008_CO"/>
          <wp:cNvGraphicFramePr/>
          <a:graphic xmlns:a="http://schemas.openxmlformats.org/drawingml/2006/main">
            <a:graphicData uri="http://schemas.openxmlformats.org/drawingml/2006/picture">
              <pic:pic xmlns:pic="http://schemas.openxmlformats.org/drawingml/2006/picture">
                <pic:nvPicPr>
                  <pic:cNvPr id="0" name="image02.png" descr="Description: Description: Description: Description: Description: Description: Description: PHGMCWORDMARK2008_CO"/>
                  <pic:cNvPicPr preferRelativeResize="0"/>
                </pic:nvPicPr>
                <pic:blipFill>
                  <a:blip r:embed="rId1"/>
                  <a:srcRect l="-1" r="-6442" b="-16438"/>
                  <a:stretch>
                    <a:fillRect/>
                  </a:stretch>
                </pic:blipFill>
                <pic:spPr>
                  <a:xfrm>
                    <a:off x="0" y="0"/>
                    <a:ext cx="4004384" cy="486247"/>
                  </a:xfrm>
                  <a:prstGeom prst="rect">
                    <a:avLst/>
                  </a:prstGeom>
                  <a:ln/>
                </pic:spPr>
              </pic:pic>
            </a:graphicData>
          </a:graphic>
        </wp:inline>
      </w:drawing>
    </w:r>
    <w:r>
      <w:t xml:space="preserve">  </w:t>
    </w:r>
  </w:p>
  <w:p w:rsidR="0063055B" w:rsidRDefault="0063055B"/>
  <w:p w:rsidR="0063055B" w:rsidRDefault="0063055B"/>
  <w:p w:rsidR="0063055B" w:rsidRDefault="006305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D4C53"/>
    <w:multiLevelType w:val="hybridMultilevel"/>
    <w:tmpl w:val="8E5E4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420DC9"/>
    <w:multiLevelType w:val="hybridMultilevel"/>
    <w:tmpl w:val="16006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9387039"/>
    <w:multiLevelType w:val="hybridMultilevel"/>
    <w:tmpl w:val="F692F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55B"/>
    <w:rsid w:val="00016E98"/>
    <w:rsid w:val="00021BE5"/>
    <w:rsid w:val="000227C1"/>
    <w:rsid w:val="0004458F"/>
    <w:rsid w:val="000553A0"/>
    <w:rsid w:val="00063BC2"/>
    <w:rsid w:val="0007261F"/>
    <w:rsid w:val="00073A4C"/>
    <w:rsid w:val="00076C5C"/>
    <w:rsid w:val="0007750F"/>
    <w:rsid w:val="00091D5B"/>
    <w:rsid w:val="000A3608"/>
    <w:rsid w:val="000A574C"/>
    <w:rsid w:val="000A7C0C"/>
    <w:rsid w:val="000B264E"/>
    <w:rsid w:val="000B6887"/>
    <w:rsid w:val="000C51AA"/>
    <w:rsid w:val="000C7294"/>
    <w:rsid w:val="000F0503"/>
    <w:rsid w:val="00110BC8"/>
    <w:rsid w:val="001273F5"/>
    <w:rsid w:val="00162E15"/>
    <w:rsid w:val="00177476"/>
    <w:rsid w:val="00182368"/>
    <w:rsid w:val="00186B7D"/>
    <w:rsid w:val="001911EC"/>
    <w:rsid w:val="001953C5"/>
    <w:rsid w:val="001A1429"/>
    <w:rsid w:val="001A19FC"/>
    <w:rsid w:val="001B1471"/>
    <w:rsid w:val="001B42E2"/>
    <w:rsid w:val="001B7F23"/>
    <w:rsid w:val="001C7E5A"/>
    <w:rsid w:val="001E1F3E"/>
    <w:rsid w:val="001E37ED"/>
    <w:rsid w:val="001F0A4A"/>
    <w:rsid w:val="00223E5E"/>
    <w:rsid w:val="00224028"/>
    <w:rsid w:val="002466A3"/>
    <w:rsid w:val="0025089A"/>
    <w:rsid w:val="002704DD"/>
    <w:rsid w:val="00276EEC"/>
    <w:rsid w:val="00284C88"/>
    <w:rsid w:val="002939D1"/>
    <w:rsid w:val="002A0F91"/>
    <w:rsid w:val="002A1452"/>
    <w:rsid w:val="002A2ECC"/>
    <w:rsid w:val="002C4177"/>
    <w:rsid w:val="002D6312"/>
    <w:rsid w:val="002E585F"/>
    <w:rsid w:val="002F51C6"/>
    <w:rsid w:val="002F7B70"/>
    <w:rsid w:val="002F7BAE"/>
    <w:rsid w:val="00305777"/>
    <w:rsid w:val="003069D3"/>
    <w:rsid w:val="003114D7"/>
    <w:rsid w:val="00315A79"/>
    <w:rsid w:val="00316CF8"/>
    <w:rsid w:val="003212E3"/>
    <w:rsid w:val="00334C5C"/>
    <w:rsid w:val="003A2A2C"/>
    <w:rsid w:val="003B61B4"/>
    <w:rsid w:val="003B62A5"/>
    <w:rsid w:val="00406C82"/>
    <w:rsid w:val="00415153"/>
    <w:rsid w:val="004157C0"/>
    <w:rsid w:val="004357B9"/>
    <w:rsid w:val="00447770"/>
    <w:rsid w:val="004512C6"/>
    <w:rsid w:val="004760DB"/>
    <w:rsid w:val="00493E15"/>
    <w:rsid w:val="004B6A0E"/>
    <w:rsid w:val="004D71DC"/>
    <w:rsid w:val="004D7F07"/>
    <w:rsid w:val="004E61FC"/>
    <w:rsid w:val="004E69F8"/>
    <w:rsid w:val="005231A9"/>
    <w:rsid w:val="00525495"/>
    <w:rsid w:val="0052781A"/>
    <w:rsid w:val="00541363"/>
    <w:rsid w:val="005520FD"/>
    <w:rsid w:val="00556234"/>
    <w:rsid w:val="005659EF"/>
    <w:rsid w:val="0057714A"/>
    <w:rsid w:val="00594273"/>
    <w:rsid w:val="005C54FE"/>
    <w:rsid w:val="005C6E65"/>
    <w:rsid w:val="005D4D3A"/>
    <w:rsid w:val="005E2EE2"/>
    <w:rsid w:val="005F4686"/>
    <w:rsid w:val="005F7565"/>
    <w:rsid w:val="00604E4E"/>
    <w:rsid w:val="00615CA2"/>
    <w:rsid w:val="00615D48"/>
    <w:rsid w:val="00617275"/>
    <w:rsid w:val="00620A86"/>
    <w:rsid w:val="0063055B"/>
    <w:rsid w:val="00634132"/>
    <w:rsid w:val="0064070C"/>
    <w:rsid w:val="00664DBF"/>
    <w:rsid w:val="00677C57"/>
    <w:rsid w:val="00682E81"/>
    <w:rsid w:val="00684FB9"/>
    <w:rsid w:val="00687E86"/>
    <w:rsid w:val="006C6B27"/>
    <w:rsid w:val="006F2E78"/>
    <w:rsid w:val="006F4448"/>
    <w:rsid w:val="00715727"/>
    <w:rsid w:val="00716422"/>
    <w:rsid w:val="007566C0"/>
    <w:rsid w:val="007A6019"/>
    <w:rsid w:val="007E5155"/>
    <w:rsid w:val="007F2B16"/>
    <w:rsid w:val="008064E2"/>
    <w:rsid w:val="00807EB8"/>
    <w:rsid w:val="00810CEF"/>
    <w:rsid w:val="0081198F"/>
    <w:rsid w:val="00823358"/>
    <w:rsid w:val="0083424A"/>
    <w:rsid w:val="008415BE"/>
    <w:rsid w:val="00843595"/>
    <w:rsid w:val="0085213D"/>
    <w:rsid w:val="0085213E"/>
    <w:rsid w:val="00866649"/>
    <w:rsid w:val="0088294C"/>
    <w:rsid w:val="00897B1C"/>
    <w:rsid w:val="008A000A"/>
    <w:rsid w:val="008A07EB"/>
    <w:rsid w:val="008A338F"/>
    <w:rsid w:val="008D36BB"/>
    <w:rsid w:val="008D5CFC"/>
    <w:rsid w:val="008E0732"/>
    <w:rsid w:val="008E2059"/>
    <w:rsid w:val="008E6D5A"/>
    <w:rsid w:val="008F4549"/>
    <w:rsid w:val="008F5BEE"/>
    <w:rsid w:val="008F5EAB"/>
    <w:rsid w:val="00906688"/>
    <w:rsid w:val="00910585"/>
    <w:rsid w:val="009127F4"/>
    <w:rsid w:val="009278DA"/>
    <w:rsid w:val="00927F7C"/>
    <w:rsid w:val="00934DD1"/>
    <w:rsid w:val="009415E4"/>
    <w:rsid w:val="00942352"/>
    <w:rsid w:val="009443BA"/>
    <w:rsid w:val="00956154"/>
    <w:rsid w:val="00963B18"/>
    <w:rsid w:val="00965681"/>
    <w:rsid w:val="00980764"/>
    <w:rsid w:val="009860F2"/>
    <w:rsid w:val="0099058C"/>
    <w:rsid w:val="009D1359"/>
    <w:rsid w:val="009D6E3B"/>
    <w:rsid w:val="009E4391"/>
    <w:rsid w:val="009F21E8"/>
    <w:rsid w:val="009F336E"/>
    <w:rsid w:val="00A02566"/>
    <w:rsid w:val="00A04E55"/>
    <w:rsid w:val="00A16283"/>
    <w:rsid w:val="00A24CE7"/>
    <w:rsid w:val="00A360A7"/>
    <w:rsid w:val="00A60365"/>
    <w:rsid w:val="00A72A00"/>
    <w:rsid w:val="00A738F5"/>
    <w:rsid w:val="00A73CF9"/>
    <w:rsid w:val="00A81222"/>
    <w:rsid w:val="00A867AD"/>
    <w:rsid w:val="00A86F6D"/>
    <w:rsid w:val="00AA2ECD"/>
    <w:rsid w:val="00AC6C2C"/>
    <w:rsid w:val="00AC7BA2"/>
    <w:rsid w:val="00AD0613"/>
    <w:rsid w:val="00AE07E7"/>
    <w:rsid w:val="00AF52C4"/>
    <w:rsid w:val="00B0198C"/>
    <w:rsid w:val="00B0703F"/>
    <w:rsid w:val="00B32C58"/>
    <w:rsid w:val="00B34B95"/>
    <w:rsid w:val="00B4580F"/>
    <w:rsid w:val="00B50469"/>
    <w:rsid w:val="00B52CE6"/>
    <w:rsid w:val="00B6092C"/>
    <w:rsid w:val="00B62073"/>
    <w:rsid w:val="00B85FE9"/>
    <w:rsid w:val="00B96B4B"/>
    <w:rsid w:val="00BE0C63"/>
    <w:rsid w:val="00BE5AFD"/>
    <w:rsid w:val="00C36D63"/>
    <w:rsid w:val="00C47525"/>
    <w:rsid w:val="00C60652"/>
    <w:rsid w:val="00C97E75"/>
    <w:rsid w:val="00CA6885"/>
    <w:rsid w:val="00CB559B"/>
    <w:rsid w:val="00CB6C13"/>
    <w:rsid w:val="00CD5919"/>
    <w:rsid w:val="00D04C03"/>
    <w:rsid w:val="00D12071"/>
    <w:rsid w:val="00D126D5"/>
    <w:rsid w:val="00D2255A"/>
    <w:rsid w:val="00D22E44"/>
    <w:rsid w:val="00D264E2"/>
    <w:rsid w:val="00D268CF"/>
    <w:rsid w:val="00D32C0F"/>
    <w:rsid w:val="00D379DF"/>
    <w:rsid w:val="00D41772"/>
    <w:rsid w:val="00D471A9"/>
    <w:rsid w:val="00D65812"/>
    <w:rsid w:val="00D77C0B"/>
    <w:rsid w:val="00D82E02"/>
    <w:rsid w:val="00D969C2"/>
    <w:rsid w:val="00DB2B41"/>
    <w:rsid w:val="00DB6C05"/>
    <w:rsid w:val="00DD208B"/>
    <w:rsid w:val="00DF5998"/>
    <w:rsid w:val="00E030CA"/>
    <w:rsid w:val="00E12FDB"/>
    <w:rsid w:val="00E23A55"/>
    <w:rsid w:val="00E25AA8"/>
    <w:rsid w:val="00E4148B"/>
    <w:rsid w:val="00E542DE"/>
    <w:rsid w:val="00E5607F"/>
    <w:rsid w:val="00E75F3D"/>
    <w:rsid w:val="00E86330"/>
    <w:rsid w:val="00E871B7"/>
    <w:rsid w:val="00E92A4E"/>
    <w:rsid w:val="00EC4575"/>
    <w:rsid w:val="00ED6234"/>
    <w:rsid w:val="00ED75EB"/>
    <w:rsid w:val="00EF0E71"/>
    <w:rsid w:val="00EF5959"/>
    <w:rsid w:val="00F024E7"/>
    <w:rsid w:val="00F15558"/>
    <w:rsid w:val="00F17C37"/>
    <w:rsid w:val="00F32B96"/>
    <w:rsid w:val="00F43CEF"/>
    <w:rsid w:val="00F46F8F"/>
    <w:rsid w:val="00F53799"/>
    <w:rsid w:val="00F9543D"/>
    <w:rsid w:val="00F978DC"/>
    <w:rsid w:val="00FA527E"/>
    <w:rsid w:val="00FB37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200449D"/>
  <w15:docId w15:val="{4B77B125-8F4A-4387-9E09-F3ACFBC00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Heading1">
    <w:name w:val="heading 1"/>
    <w:basedOn w:val="Normal"/>
    <w:next w:val="Normal"/>
    <w:pPr>
      <w:keepNext/>
      <w:keepLines/>
      <w:outlineLvl w:val="0"/>
    </w:p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00"/>
      <w:outlineLvl w:val="2"/>
    </w:pPr>
    <w:rPr>
      <w:rFonts w:ascii="Cambria" w:eastAsia="Cambria" w:hAnsi="Cambria" w:cs="Cambria"/>
      <w:b/>
      <w:color w:val="4F81BD"/>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17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B2B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2B41"/>
    <w:rPr>
      <w:rFonts w:ascii="Segoe UI" w:hAnsi="Segoe UI" w:cs="Segoe UI"/>
      <w:sz w:val="18"/>
      <w:szCs w:val="18"/>
    </w:rPr>
  </w:style>
  <w:style w:type="paragraph" w:styleId="Header">
    <w:name w:val="header"/>
    <w:basedOn w:val="Normal"/>
    <w:link w:val="HeaderChar"/>
    <w:uiPriority w:val="99"/>
    <w:unhideWhenUsed/>
    <w:rsid w:val="0099058C"/>
    <w:pPr>
      <w:tabs>
        <w:tab w:val="center" w:pos="4703"/>
        <w:tab w:val="right" w:pos="9406"/>
      </w:tabs>
    </w:pPr>
  </w:style>
  <w:style w:type="character" w:customStyle="1" w:styleId="HeaderChar">
    <w:name w:val="Header Char"/>
    <w:basedOn w:val="DefaultParagraphFont"/>
    <w:link w:val="Header"/>
    <w:uiPriority w:val="99"/>
    <w:rsid w:val="0099058C"/>
  </w:style>
  <w:style w:type="paragraph" w:styleId="Footer">
    <w:name w:val="footer"/>
    <w:basedOn w:val="Normal"/>
    <w:link w:val="FooterChar"/>
    <w:uiPriority w:val="99"/>
    <w:unhideWhenUsed/>
    <w:rsid w:val="0099058C"/>
    <w:pPr>
      <w:tabs>
        <w:tab w:val="center" w:pos="4703"/>
        <w:tab w:val="right" w:pos="9406"/>
      </w:tabs>
    </w:pPr>
  </w:style>
  <w:style w:type="character" w:customStyle="1" w:styleId="FooterChar">
    <w:name w:val="Footer Char"/>
    <w:basedOn w:val="DefaultParagraphFont"/>
    <w:link w:val="Footer"/>
    <w:uiPriority w:val="99"/>
    <w:rsid w:val="0099058C"/>
  </w:style>
  <w:style w:type="paragraph" w:styleId="Revision">
    <w:name w:val="Revision"/>
    <w:hidden/>
    <w:uiPriority w:val="99"/>
    <w:semiHidden/>
    <w:rsid w:val="000227C1"/>
  </w:style>
  <w:style w:type="character" w:styleId="Hyperlink">
    <w:name w:val="Hyperlink"/>
    <w:basedOn w:val="DefaultParagraphFont"/>
    <w:uiPriority w:val="99"/>
    <w:unhideWhenUsed/>
    <w:rsid w:val="000227C1"/>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F15558"/>
    <w:rPr>
      <w:b/>
      <w:bCs/>
    </w:rPr>
  </w:style>
  <w:style w:type="character" w:customStyle="1" w:styleId="CommentSubjectChar">
    <w:name w:val="Comment Subject Char"/>
    <w:basedOn w:val="CommentTextChar"/>
    <w:link w:val="CommentSubject"/>
    <w:uiPriority w:val="99"/>
    <w:semiHidden/>
    <w:rsid w:val="00F15558"/>
    <w:rPr>
      <w:b/>
      <w:bCs/>
      <w:sz w:val="20"/>
      <w:szCs w:val="20"/>
    </w:rPr>
  </w:style>
  <w:style w:type="character" w:styleId="FollowedHyperlink">
    <w:name w:val="FollowedHyperlink"/>
    <w:basedOn w:val="DefaultParagraphFont"/>
    <w:uiPriority w:val="99"/>
    <w:semiHidden/>
    <w:unhideWhenUsed/>
    <w:rsid w:val="00CD5919"/>
    <w:rPr>
      <w:color w:val="954F72" w:themeColor="followedHyperlink"/>
      <w:u w:val="single"/>
    </w:rPr>
  </w:style>
  <w:style w:type="paragraph" w:styleId="ListParagraph">
    <w:name w:val="List Paragraph"/>
    <w:basedOn w:val="Normal"/>
    <w:uiPriority w:val="34"/>
    <w:qFormat/>
    <w:rsid w:val="009D6E3B"/>
    <w:pPr>
      <w:ind w:left="720"/>
      <w:contextualSpacing/>
    </w:pPr>
  </w:style>
  <w:style w:type="paragraph" w:styleId="NormalWeb">
    <w:name w:val="Normal (Web)"/>
    <w:basedOn w:val="Normal"/>
    <w:uiPriority w:val="99"/>
    <w:semiHidden/>
    <w:unhideWhenUsed/>
    <w:rsid w:val="00E86330"/>
    <w:pPr>
      <w:spacing w:before="100" w:beforeAutospacing="1" w:after="100" w:afterAutospacing="1"/>
    </w:pPr>
    <w:rPr>
      <w:rFonts w:ascii="Times New Roman" w:eastAsiaTheme="minorHAnsi"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064178">
      <w:bodyDiv w:val="1"/>
      <w:marLeft w:val="0"/>
      <w:marRight w:val="0"/>
      <w:marTop w:val="0"/>
      <w:marBottom w:val="0"/>
      <w:divBdr>
        <w:top w:val="none" w:sz="0" w:space="0" w:color="auto"/>
        <w:left w:val="none" w:sz="0" w:space="0" w:color="auto"/>
        <w:bottom w:val="none" w:sz="0" w:space="0" w:color="auto"/>
        <w:right w:val="none" w:sz="0" w:space="0" w:color="auto"/>
      </w:divBdr>
    </w:div>
    <w:div w:id="399641623">
      <w:bodyDiv w:val="1"/>
      <w:marLeft w:val="0"/>
      <w:marRight w:val="0"/>
      <w:marTop w:val="0"/>
      <w:marBottom w:val="0"/>
      <w:divBdr>
        <w:top w:val="none" w:sz="0" w:space="0" w:color="auto"/>
        <w:left w:val="none" w:sz="0" w:space="0" w:color="auto"/>
        <w:bottom w:val="none" w:sz="0" w:space="0" w:color="auto"/>
        <w:right w:val="none" w:sz="0" w:space="0" w:color="auto"/>
      </w:divBdr>
    </w:div>
    <w:div w:id="732001533">
      <w:bodyDiv w:val="1"/>
      <w:marLeft w:val="0"/>
      <w:marRight w:val="0"/>
      <w:marTop w:val="0"/>
      <w:marBottom w:val="0"/>
      <w:divBdr>
        <w:top w:val="none" w:sz="0" w:space="0" w:color="auto"/>
        <w:left w:val="none" w:sz="0" w:space="0" w:color="auto"/>
        <w:bottom w:val="none" w:sz="0" w:space="0" w:color="auto"/>
        <w:right w:val="none" w:sz="0" w:space="0" w:color="auto"/>
      </w:divBdr>
    </w:div>
    <w:div w:id="755587905">
      <w:bodyDiv w:val="1"/>
      <w:marLeft w:val="0"/>
      <w:marRight w:val="0"/>
      <w:marTop w:val="0"/>
      <w:marBottom w:val="0"/>
      <w:divBdr>
        <w:top w:val="none" w:sz="0" w:space="0" w:color="auto"/>
        <w:left w:val="none" w:sz="0" w:space="0" w:color="auto"/>
        <w:bottom w:val="none" w:sz="0" w:space="0" w:color="auto"/>
        <w:right w:val="none" w:sz="0" w:space="0" w:color="auto"/>
      </w:divBdr>
    </w:div>
    <w:div w:id="830634015">
      <w:bodyDiv w:val="1"/>
      <w:marLeft w:val="0"/>
      <w:marRight w:val="0"/>
      <w:marTop w:val="0"/>
      <w:marBottom w:val="0"/>
      <w:divBdr>
        <w:top w:val="none" w:sz="0" w:space="0" w:color="auto"/>
        <w:left w:val="none" w:sz="0" w:space="0" w:color="auto"/>
        <w:bottom w:val="none" w:sz="0" w:space="0" w:color="auto"/>
        <w:right w:val="none" w:sz="0" w:space="0" w:color="auto"/>
      </w:divBdr>
    </w:div>
    <w:div w:id="868883465">
      <w:bodyDiv w:val="1"/>
      <w:marLeft w:val="0"/>
      <w:marRight w:val="0"/>
      <w:marTop w:val="0"/>
      <w:marBottom w:val="0"/>
      <w:divBdr>
        <w:top w:val="none" w:sz="0" w:space="0" w:color="auto"/>
        <w:left w:val="none" w:sz="0" w:space="0" w:color="auto"/>
        <w:bottom w:val="none" w:sz="0" w:space="0" w:color="auto"/>
        <w:right w:val="none" w:sz="0" w:space="0" w:color="auto"/>
      </w:divBdr>
    </w:div>
    <w:div w:id="1561017435">
      <w:bodyDiv w:val="1"/>
      <w:marLeft w:val="0"/>
      <w:marRight w:val="0"/>
      <w:marTop w:val="0"/>
      <w:marBottom w:val="0"/>
      <w:divBdr>
        <w:top w:val="none" w:sz="0" w:space="0" w:color="auto"/>
        <w:left w:val="none" w:sz="0" w:space="0" w:color="auto"/>
        <w:bottom w:val="none" w:sz="0" w:space="0" w:color="auto"/>
        <w:right w:val="none" w:sz="0" w:space="0" w:color="auto"/>
      </w:divBdr>
    </w:div>
    <w:div w:id="1912080058">
      <w:bodyDiv w:val="1"/>
      <w:marLeft w:val="0"/>
      <w:marRight w:val="0"/>
      <w:marTop w:val="0"/>
      <w:marBottom w:val="0"/>
      <w:divBdr>
        <w:top w:val="none" w:sz="0" w:space="0" w:color="auto"/>
        <w:left w:val="none" w:sz="0" w:space="0" w:color="auto"/>
        <w:bottom w:val="none" w:sz="0" w:space="0" w:color="auto"/>
        <w:right w:val="none" w:sz="0" w:space="0" w:color="auto"/>
      </w:divBdr>
    </w:div>
    <w:div w:id="2121215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meethue.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ifttt.com/hu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ewsroom.lighting.philips.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WjUI5pHsDus&amp;feature=youtu.be" TargetMode="External"/><Relationship Id="rId5" Type="http://schemas.openxmlformats.org/officeDocument/2006/relationships/styles" Target="styles.xml"/><Relationship Id="rId15" Type="http://schemas.openxmlformats.org/officeDocument/2006/relationships/hyperlink" Target="mailto:press@ifttt.com" TargetMode="Externa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aula.den.dunnen@philips.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D67273969E644797ECE556A6EE7E53" ma:contentTypeVersion="0" ma:contentTypeDescription="Create a new document." ma:contentTypeScope="" ma:versionID="a3389d88e9c129f1c096537f57603f79">
  <xsd:schema xmlns:xsd="http://www.w3.org/2001/XMLSchema" xmlns:xs="http://www.w3.org/2001/XMLSchema" xmlns:p="http://schemas.microsoft.com/office/2006/metadata/properties" targetNamespace="http://schemas.microsoft.com/office/2006/metadata/properties" ma:root="true" ma:fieldsID="f6b9f47e76540df8d03b13208dcf1be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21B600-5E84-49B2-91E3-C1BDDC0F0E0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9B30982-01DC-47A3-9B35-848B39CC76D6}">
  <ds:schemaRefs>
    <ds:schemaRef ds:uri="http://schemas.microsoft.com/sharepoint/v3/contenttype/forms"/>
  </ds:schemaRefs>
</ds:datastoreItem>
</file>

<file path=customXml/itemProps3.xml><?xml version="1.0" encoding="utf-8"?>
<ds:datastoreItem xmlns:ds="http://schemas.openxmlformats.org/officeDocument/2006/customXml" ds:itemID="{7555B63B-B45A-476A-B691-E82D17685D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907</Words>
  <Characters>5171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Philips</Company>
  <LinksUpToDate>false</LinksUpToDate>
  <CharactersWithSpaces>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Dunnen, Paula den</dc:creator>
  <cp:lastModifiedBy>Ron van den Boom</cp:lastModifiedBy>
  <cp:revision>5</cp:revision>
  <dcterms:created xsi:type="dcterms:W3CDTF">2017-01-11T11:24:00Z</dcterms:created>
  <dcterms:modified xsi:type="dcterms:W3CDTF">2017-01-11T15:53:00Z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0x0101003ED67273969E644797ECE556A6EE7E53</vt:lpwstr>
  </property>
</Properties>
</file>