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A701"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7E157D0B" w14:textId="77777777" w:rsidR="00225849" w:rsidRDefault="00225849" w:rsidP="00225849">
      <w:pPr>
        <w:rPr>
          <w:rFonts w:asciiTheme="minorHAnsi" w:hAnsiTheme="minorHAnsi" w:cstheme="minorHAnsi"/>
          <w:szCs w:val="24"/>
          <w:lang w:eastAsia="en-US"/>
        </w:rPr>
      </w:pPr>
    </w:p>
    <w:p w14:paraId="196B0B3B" w14:textId="77777777" w:rsidR="00BA3D77" w:rsidRDefault="00BA3D77" w:rsidP="00225849">
      <w:pPr>
        <w:rPr>
          <w:rFonts w:asciiTheme="minorHAnsi" w:hAnsiTheme="minorHAnsi" w:cstheme="minorHAnsi"/>
          <w:szCs w:val="24"/>
          <w:lang w:eastAsia="en-US"/>
        </w:rPr>
      </w:pPr>
    </w:p>
    <w:p w14:paraId="3A9A9034" w14:textId="77777777" w:rsidR="00225849" w:rsidRPr="00225849" w:rsidRDefault="0085251D" w:rsidP="00225849">
      <w:pPr>
        <w:rPr>
          <w:rFonts w:asciiTheme="minorHAnsi" w:hAnsiTheme="minorHAnsi" w:cstheme="minorHAnsi"/>
          <w:szCs w:val="24"/>
          <w:lang w:eastAsia="en-US"/>
        </w:rPr>
      </w:pPr>
      <w:r>
        <w:rPr>
          <w:rFonts w:asciiTheme="minorHAnsi" w:hAnsiTheme="minorHAnsi" w:cstheme="minorHAnsi"/>
          <w:szCs w:val="24"/>
          <w:lang w:eastAsia="en-US"/>
        </w:rPr>
        <w:t>March 06</w:t>
      </w:r>
      <w:r w:rsidR="004F4E5C">
        <w:rPr>
          <w:rFonts w:asciiTheme="minorHAnsi" w:hAnsiTheme="minorHAnsi" w:cstheme="minorHAnsi"/>
          <w:szCs w:val="24"/>
          <w:lang w:eastAsia="en-US"/>
        </w:rPr>
        <w:t>, 2017</w:t>
      </w:r>
    </w:p>
    <w:p w14:paraId="569AF674" w14:textId="77777777" w:rsidR="00225849" w:rsidRPr="00225849" w:rsidRDefault="00225849" w:rsidP="00225849">
      <w:pPr>
        <w:rPr>
          <w:rFonts w:asciiTheme="minorHAnsi" w:hAnsiTheme="minorHAnsi" w:cstheme="minorHAnsi"/>
          <w:szCs w:val="24"/>
          <w:lang w:eastAsia="en-US"/>
        </w:rPr>
      </w:pPr>
    </w:p>
    <w:p w14:paraId="11ED98A2" w14:textId="77777777" w:rsidR="00225849" w:rsidRPr="00252461" w:rsidRDefault="00BA3D77" w:rsidP="00225849">
      <w:pPr>
        <w:rPr>
          <w:b/>
          <w:sz w:val="24"/>
          <w:szCs w:val="24"/>
        </w:rPr>
      </w:pPr>
      <w:r w:rsidRPr="00252461">
        <w:rPr>
          <w:b/>
          <w:sz w:val="24"/>
          <w:szCs w:val="24"/>
        </w:rPr>
        <w:t xml:space="preserve">Philips Lighting </w:t>
      </w:r>
      <w:r w:rsidR="00625088">
        <w:rPr>
          <w:b/>
          <w:sz w:val="24"/>
          <w:szCs w:val="24"/>
        </w:rPr>
        <w:t>installs</w:t>
      </w:r>
      <w:r w:rsidR="00252461" w:rsidRPr="00252461">
        <w:rPr>
          <w:b/>
          <w:sz w:val="24"/>
          <w:szCs w:val="24"/>
        </w:rPr>
        <w:t xml:space="preserve"> first supermarket with indoor positioning in Germany </w:t>
      </w:r>
    </w:p>
    <w:p w14:paraId="6305462E" w14:textId="77777777" w:rsidR="00252461" w:rsidRPr="00252461" w:rsidRDefault="00252461" w:rsidP="00225849">
      <w:pPr>
        <w:rPr>
          <w:b/>
          <w:sz w:val="24"/>
          <w:szCs w:val="24"/>
        </w:rPr>
      </w:pPr>
    </w:p>
    <w:p w14:paraId="5C624FEA" w14:textId="77777777" w:rsidR="00E47132" w:rsidRPr="00E47132" w:rsidRDefault="00E47132" w:rsidP="00E47132">
      <w:pPr>
        <w:pStyle w:val="ListParagraph"/>
        <w:numPr>
          <w:ilvl w:val="0"/>
          <w:numId w:val="7"/>
        </w:numPr>
        <w:rPr>
          <w:rFonts w:asciiTheme="minorHAnsi" w:hAnsiTheme="minorHAnsi"/>
          <w:i/>
          <w:sz w:val="22"/>
          <w:lang w:val="en-US"/>
        </w:rPr>
      </w:pPr>
      <w:r w:rsidRPr="00252461">
        <w:rPr>
          <w:rFonts w:asciiTheme="minorHAnsi" w:hAnsiTheme="minorHAnsi"/>
          <w:i/>
          <w:sz w:val="22"/>
          <w:lang w:val="en-US"/>
        </w:rPr>
        <w:t xml:space="preserve">EDEKA </w:t>
      </w:r>
      <w:proofErr w:type="spellStart"/>
      <w:r w:rsidRPr="00252461">
        <w:rPr>
          <w:rFonts w:asciiTheme="minorHAnsi" w:hAnsiTheme="minorHAnsi"/>
          <w:i/>
          <w:sz w:val="22"/>
          <w:lang w:val="en-US"/>
        </w:rPr>
        <w:t>Paschmann</w:t>
      </w:r>
      <w:proofErr w:type="spellEnd"/>
      <w:r w:rsidR="00625088">
        <w:rPr>
          <w:rFonts w:asciiTheme="minorHAnsi" w:hAnsiTheme="minorHAnsi"/>
          <w:i/>
          <w:sz w:val="22"/>
          <w:lang w:val="en-US"/>
        </w:rPr>
        <w:t xml:space="preserve"> supermarket in Dü</w:t>
      </w:r>
      <w:r>
        <w:rPr>
          <w:rFonts w:asciiTheme="minorHAnsi" w:hAnsiTheme="minorHAnsi"/>
          <w:i/>
          <w:sz w:val="22"/>
          <w:lang w:val="en-US"/>
        </w:rPr>
        <w:t xml:space="preserve">sseldorf first to pioneer </w:t>
      </w:r>
      <w:r w:rsidRPr="00252461">
        <w:rPr>
          <w:rFonts w:asciiTheme="minorHAnsi" w:hAnsiTheme="minorHAnsi"/>
          <w:i/>
          <w:sz w:val="22"/>
          <w:lang w:val="en-US"/>
        </w:rPr>
        <w:t>Philip</w:t>
      </w:r>
      <w:r>
        <w:rPr>
          <w:rFonts w:asciiTheme="minorHAnsi" w:hAnsiTheme="minorHAnsi"/>
          <w:i/>
          <w:sz w:val="22"/>
          <w:lang w:val="en-US"/>
        </w:rPr>
        <w:t>s</w:t>
      </w:r>
      <w:r w:rsidR="006A61FC">
        <w:rPr>
          <w:rFonts w:asciiTheme="minorHAnsi" w:hAnsiTheme="minorHAnsi"/>
          <w:i/>
          <w:sz w:val="22"/>
          <w:lang w:val="en-US"/>
        </w:rPr>
        <w:t>’</w:t>
      </w:r>
      <w:r>
        <w:rPr>
          <w:rFonts w:asciiTheme="minorHAnsi" w:hAnsiTheme="minorHAnsi"/>
          <w:i/>
          <w:sz w:val="22"/>
          <w:lang w:val="en-US"/>
        </w:rPr>
        <w:t xml:space="preserve"> </w:t>
      </w:r>
      <w:r w:rsidR="006A61FC">
        <w:rPr>
          <w:rFonts w:asciiTheme="minorHAnsi" w:hAnsiTheme="minorHAnsi"/>
          <w:i/>
          <w:sz w:val="22"/>
          <w:lang w:val="en-US"/>
        </w:rPr>
        <w:t>i</w:t>
      </w:r>
      <w:r w:rsidRPr="00252461">
        <w:rPr>
          <w:rFonts w:asciiTheme="minorHAnsi" w:hAnsiTheme="minorHAnsi"/>
          <w:i/>
          <w:sz w:val="22"/>
          <w:lang w:val="en-US"/>
        </w:rPr>
        <w:t xml:space="preserve">ndoor positioning in </w:t>
      </w:r>
      <w:r>
        <w:rPr>
          <w:rFonts w:asciiTheme="minorHAnsi" w:hAnsiTheme="minorHAnsi"/>
          <w:i/>
          <w:sz w:val="22"/>
          <w:lang w:val="en-US"/>
        </w:rPr>
        <w:t>Germany</w:t>
      </w:r>
      <w:r w:rsidRPr="00252461">
        <w:rPr>
          <w:rFonts w:asciiTheme="minorHAnsi" w:hAnsiTheme="minorHAnsi"/>
          <w:i/>
          <w:sz w:val="22"/>
          <w:lang w:val="en-US"/>
        </w:rPr>
        <w:t xml:space="preserve"> </w:t>
      </w:r>
    </w:p>
    <w:p w14:paraId="42A0B1DA" w14:textId="3786C1BF" w:rsidR="003610ED" w:rsidRDefault="00BD40FC" w:rsidP="00952AA5">
      <w:pPr>
        <w:pStyle w:val="ListParagraph"/>
        <w:numPr>
          <w:ilvl w:val="0"/>
          <w:numId w:val="7"/>
        </w:numPr>
        <w:rPr>
          <w:rFonts w:asciiTheme="minorHAnsi" w:hAnsiTheme="minorHAnsi"/>
          <w:i/>
          <w:sz w:val="22"/>
        </w:rPr>
      </w:pPr>
      <w:r>
        <w:rPr>
          <w:rFonts w:asciiTheme="minorHAnsi" w:hAnsiTheme="minorHAnsi"/>
          <w:i/>
          <w:sz w:val="22"/>
        </w:rPr>
        <w:t>Philips Lighting s</w:t>
      </w:r>
      <w:r w:rsidR="003610ED">
        <w:rPr>
          <w:rFonts w:asciiTheme="minorHAnsi" w:hAnsiTheme="minorHAnsi"/>
          <w:i/>
          <w:sz w:val="22"/>
        </w:rPr>
        <w:t>howcas</w:t>
      </w:r>
      <w:r>
        <w:rPr>
          <w:rFonts w:asciiTheme="minorHAnsi" w:hAnsiTheme="minorHAnsi"/>
          <w:i/>
          <w:sz w:val="22"/>
        </w:rPr>
        <w:t>es</w:t>
      </w:r>
      <w:r w:rsidR="003610ED">
        <w:rPr>
          <w:rFonts w:asciiTheme="minorHAnsi" w:hAnsiTheme="minorHAnsi"/>
          <w:i/>
          <w:sz w:val="22"/>
        </w:rPr>
        <w:t xml:space="preserve"> </w:t>
      </w:r>
      <w:r w:rsidR="00952AA5">
        <w:rPr>
          <w:rFonts w:asciiTheme="minorHAnsi" w:hAnsiTheme="minorHAnsi"/>
          <w:i/>
          <w:sz w:val="22"/>
        </w:rPr>
        <w:t xml:space="preserve">new location analytics and </w:t>
      </w:r>
      <w:r w:rsidR="003610ED">
        <w:rPr>
          <w:rFonts w:asciiTheme="minorHAnsi" w:hAnsiTheme="minorHAnsi"/>
          <w:i/>
          <w:sz w:val="22"/>
        </w:rPr>
        <w:t xml:space="preserve">immersive indoor positioning experience with partners </w:t>
      </w:r>
      <w:r w:rsidR="00952AA5">
        <w:rPr>
          <w:rFonts w:asciiTheme="minorHAnsi" w:hAnsiTheme="minorHAnsi"/>
          <w:i/>
          <w:sz w:val="22"/>
        </w:rPr>
        <w:t xml:space="preserve">at </w:t>
      </w:r>
      <w:r w:rsidR="00497F9E">
        <w:rPr>
          <w:rFonts w:asciiTheme="minorHAnsi" w:hAnsiTheme="minorHAnsi"/>
          <w:i/>
          <w:sz w:val="22"/>
        </w:rPr>
        <w:t>EuroShop</w:t>
      </w:r>
      <w:r w:rsidR="00952AA5">
        <w:rPr>
          <w:rFonts w:asciiTheme="minorHAnsi" w:hAnsiTheme="minorHAnsi"/>
          <w:i/>
          <w:sz w:val="22"/>
        </w:rPr>
        <w:t xml:space="preserve"> 2017</w:t>
      </w:r>
    </w:p>
    <w:p w14:paraId="29D3DCFA" w14:textId="353F479B" w:rsidR="00952AA5" w:rsidRPr="00952AA5" w:rsidRDefault="00BD40FC" w:rsidP="00952AA5">
      <w:pPr>
        <w:pStyle w:val="ListParagraph"/>
        <w:numPr>
          <w:ilvl w:val="0"/>
          <w:numId w:val="7"/>
        </w:numPr>
        <w:rPr>
          <w:rFonts w:asciiTheme="minorHAnsi" w:hAnsiTheme="minorHAnsi"/>
          <w:i/>
          <w:sz w:val="22"/>
        </w:rPr>
      </w:pPr>
      <w:r>
        <w:rPr>
          <w:rFonts w:asciiTheme="minorHAnsi" w:hAnsiTheme="minorHAnsi"/>
          <w:i/>
          <w:sz w:val="22"/>
          <w:szCs w:val="22"/>
          <w:lang w:val="en-US"/>
        </w:rPr>
        <w:t>Announces</w:t>
      </w:r>
      <w:r w:rsidR="00952AA5" w:rsidRPr="00937F94">
        <w:rPr>
          <w:rFonts w:asciiTheme="minorHAnsi" w:hAnsiTheme="minorHAnsi"/>
          <w:i/>
          <w:sz w:val="22"/>
          <w:szCs w:val="22"/>
          <w:lang w:val="en-US"/>
        </w:rPr>
        <w:t xml:space="preserve"> </w:t>
      </w:r>
      <w:r w:rsidR="00D52C11">
        <w:rPr>
          <w:rFonts w:asciiTheme="minorHAnsi" w:hAnsiTheme="minorHAnsi"/>
          <w:i/>
          <w:sz w:val="22"/>
          <w:szCs w:val="22"/>
          <w:lang w:val="en-US"/>
        </w:rPr>
        <w:t>the addition of Bluetooth®</w:t>
      </w:r>
      <w:r w:rsidR="00D52C11" w:rsidRPr="00937F94">
        <w:rPr>
          <w:rFonts w:asciiTheme="minorHAnsi" w:hAnsiTheme="minorHAnsi"/>
          <w:i/>
          <w:sz w:val="22"/>
          <w:szCs w:val="22"/>
          <w:lang w:val="en-US"/>
        </w:rPr>
        <w:t xml:space="preserve"> </w:t>
      </w:r>
      <w:r w:rsidR="00D52C11">
        <w:rPr>
          <w:rFonts w:asciiTheme="minorHAnsi" w:hAnsiTheme="minorHAnsi"/>
          <w:i/>
          <w:sz w:val="22"/>
          <w:szCs w:val="22"/>
          <w:lang w:val="en-US"/>
        </w:rPr>
        <w:t xml:space="preserve">Low Energy (BLE) to its system and </w:t>
      </w:r>
      <w:r w:rsidR="00AC1532">
        <w:rPr>
          <w:rFonts w:asciiTheme="minorHAnsi" w:hAnsiTheme="minorHAnsi"/>
          <w:i/>
          <w:sz w:val="22"/>
          <w:szCs w:val="22"/>
          <w:lang w:val="en-US"/>
        </w:rPr>
        <w:br/>
      </w:r>
      <w:r w:rsidR="00456C14" w:rsidRPr="00514321">
        <w:rPr>
          <w:rFonts w:asciiTheme="minorHAnsi" w:hAnsiTheme="minorHAnsi"/>
          <w:i/>
          <w:sz w:val="22"/>
          <w:szCs w:val="22"/>
          <w:lang w:val="en-US"/>
        </w:rPr>
        <w:t>indoor positioning</w:t>
      </w:r>
      <w:r w:rsidR="009D25DE" w:rsidRPr="00514321">
        <w:rPr>
          <w:rFonts w:asciiTheme="minorHAnsi" w:hAnsiTheme="minorHAnsi"/>
          <w:i/>
          <w:sz w:val="22"/>
          <w:szCs w:val="22"/>
          <w:lang w:val="en-US"/>
        </w:rPr>
        <w:t>-ready</w:t>
      </w:r>
      <w:r w:rsidR="009D25DE">
        <w:rPr>
          <w:rFonts w:asciiTheme="minorHAnsi" w:hAnsiTheme="minorHAnsi"/>
          <w:i/>
          <w:sz w:val="22"/>
          <w:szCs w:val="22"/>
          <w:lang w:val="en-US"/>
        </w:rPr>
        <w:t xml:space="preserve"> luminaires </w:t>
      </w:r>
      <w:r w:rsidR="00952AA5" w:rsidRPr="00937F94">
        <w:rPr>
          <w:rFonts w:asciiTheme="minorHAnsi" w:hAnsiTheme="minorHAnsi"/>
          <w:i/>
          <w:sz w:val="22"/>
          <w:szCs w:val="22"/>
          <w:lang w:val="en-US"/>
        </w:rPr>
        <w:t>allowing for</w:t>
      </w:r>
      <w:r w:rsidR="00952AA5">
        <w:rPr>
          <w:rFonts w:asciiTheme="minorHAnsi" w:hAnsiTheme="minorHAnsi"/>
          <w:i/>
          <w:sz w:val="22"/>
          <w:szCs w:val="22"/>
          <w:lang w:val="en-US"/>
        </w:rPr>
        <w:t xml:space="preserve"> </w:t>
      </w:r>
      <w:r w:rsidR="00952AA5" w:rsidRPr="00937F94">
        <w:rPr>
          <w:rFonts w:asciiTheme="minorHAnsi" w:hAnsiTheme="minorHAnsi"/>
          <w:i/>
          <w:sz w:val="22"/>
          <w:szCs w:val="22"/>
          <w:lang w:val="en-US"/>
        </w:rPr>
        <w:t xml:space="preserve">broader use in shopping malls, fashion stores, hospitals and offices </w:t>
      </w:r>
    </w:p>
    <w:p w14:paraId="3FD1220F" w14:textId="77777777" w:rsidR="00E47132" w:rsidRDefault="00E47132" w:rsidP="00E47132">
      <w:pPr>
        <w:rPr>
          <w:rFonts w:asciiTheme="minorHAnsi" w:hAnsiTheme="minorHAnsi"/>
          <w:i/>
        </w:rPr>
      </w:pPr>
    </w:p>
    <w:p w14:paraId="55147EFA" w14:textId="77777777" w:rsidR="003610ED" w:rsidRDefault="003610ED" w:rsidP="00E47132">
      <w:pPr>
        <w:rPr>
          <w:rFonts w:asciiTheme="minorHAnsi" w:hAnsiTheme="minorHAnsi"/>
          <w:i/>
        </w:rPr>
      </w:pPr>
    </w:p>
    <w:p w14:paraId="0E581B62" w14:textId="35BD3CDD" w:rsidR="005403C1" w:rsidRDefault="00497F9E" w:rsidP="004A4036">
      <w:r>
        <w:rPr>
          <w:b/>
        </w:rPr>
        <w:t>EuroShop</w:t>
      </w:r>
      <w:r w:rsidR="00E57ED8">
        <w:rPr>
          <w:b/>
        </w:rPr>
        <w:t xml:space="preserve"> 2017</w:t>
      </w:r>
      <w:r w:rsidR="0037616F">
        <w:rPr>
          <w:b/>
        </w:rPr>
        <w:t>, Dü</w:t>
      </w:r>
      <w:r w:rsidR="00E57ED8">
        <w:rPr>
          <w:b/>
        </w:rPr>
        <w:t>sseldorf, Germany</w:t>
      </w:r>
      <w:r w:rsidR="00E57ED8">
        <w:t xml:space="preserve"> – Philips Lighting (Euronext Amsterdam ticker: LIGHT), </w:t>
      </w:r>
      <w:r w:rsidR="0037616F">
        <w:br/>
      </w:r>
      <w:r w:rsidR="00E57ED8">
        <w:t xml:space="preserve">a global leader in lighting, today announced </w:t>
      </w:r>
      <w:r w:rsidR="002B2C75">
        <w:t xml:space="preserve">that </w:t>
      </w:r>
      <w:r w:rsidR="00D52C11">
        <w:t xml:space="preserve">the </w:t>
      </w:r>
      <w:r w:rsidR="002B2C75">
        <w:t>E</w:t>
      </w:r>
      <w:r w:rsidR="0037616F">
        <w:t xml:space="preserve">DEKA </w:t>
      </w:r>
      <w:proofErr w:type="spellStart"/>
      <w:r w:rsidR="0037616F">
        <w:t>Paschmann</w:t>
      </w:r>
      <w:proofErr w:type="spellEnd"/>
      <w:r w:rsidR="0037616F">
        <w:t xml:space="preserve"> supermarket in Dü</w:t>
      </w:r>
      <w:r w:rsidR="002B2C75">
        <w:t xml:space="preserve">sseldorf is the first </w:t>
      </w:r>
      <w:r w:rsidR="00283601">
        <w:t xml:space="preserve">in Germany </w:t>
      </w:r>
      <w:r w:rsidR="002B2C75">
        <w:t xml:space="preserve">to benefit from </w:t>
      </w:r>
      <w:hyperlink r:id="rId8" w:history="1">
        <w:r w:rsidR="002B2C75" w:rsidRPr="0037616F">
          <w:rPr>
            <w:rStyle w:val="Hyperlink"/>
          </w:rPr>
          <w:t>Philips’ indoor positioning system</w:t>
        </w:r>
      </w:hyperlink>
      <w:r w:rsidR="00680D92">
        <w:t>.</w:t>
      </w:r>
      <w:r w:rsidR="002B2C75">
        <w:t xml:space="preserve"> </w:t>
      </w:r>
      <w:r w:rsidR="004A4036">
        <w:rPr>
          <w:rFonts w:cs="Arial"/>
          <w:lang w:eastAsia="ja-JP"/>
        </w:rPr>
        <w:t xml:space="preserve">In collaboration with its </w:t>
      </w:r>
      <w:hyperlink r:id="rId9" w:history="1">
        <w:r w:rsidR="004A4036" w:rsidRPr="0037616F">
          <w:rPr>
            <w:rStyle w:val="Hyperlink"/>
            <w:rFonts w:cs="Arial"/>
            <w:lang w:eastAsia="ja-JP"/>
          </w:rPr>
          <w:t>Location Lab partner</w:t>
        </w:r>
      </w:hyperlink>
      <w:r w:rsidR="004A4036">
        <w:rPr>
          <w:rFonts w:cs="Arial"/>
          <w:lang w:eastAsia="ja-JP"/>
        </w:rPr>
        <w:t xml:space="preserve"> </w:t>
      </w:r>
      <w:proofErr w:type="spellStart"/>
      <w:r w:rsidR="004A4036">
        <w:rPr>
          <w:rFonts w:cs="Arial"/>
          <w:lang w:eastAsia="ja-JP"/>
        </w:rPr>
        <w:t>Favendo</w:t>
      </w:r>
      <w:proofErr w:type="spellEnd"/>
      <w:r w:rsidR="004A4036">
        <w:rPr>
          <w:rFonts w:cs="Arial"/>
          <w:lang w:eastAsia="ja-JP"/>
        </w:rPr>
        <w:t>, Philips Lighting delivered a new</w:t>
      </w:r>
      <w:r w:rsidR="00680D92">
        <w:rPr>
          <w:rFonts w:cs="Arial"/>
          <w:lang w:eastAsia="ja-JP"/>
        </w:rPr>
        <w:t xml:space="preserve"> app for smartphones </w:t>
      </w:r>
      <w:r w:rsidR="004A4036">
        <w:rPr>
          <w:rFonts w:cs="Arial"/>
          <w:lang w:eastAsia="ja-JP"/>
        </w:rPr>
        <w:t xml:space="preserve">that </w:t>
      </w:r>
      <w:r w:rsidR="00680D92">
        <w:rPr>
          <w:rFonts w:cs="Arial"/>
          <w:lang w:eastAsia="ja-JP"/>
        </w:rPr>
        <w:t>gives</w:t>
      </w:r>
      <w:r w:rsidR="004A4036">
        <w:rPr>
          <w:rFonts w:cs="Arial"/>
          <w:lang w:eastAsia="ja-JP"/>
        </w:rPr>
        <w:t xml:space="preserve"> </w:t>
      </w:r>
      <w:r w:rsidR="00CE2F67">
        <w:rPr>
          <w:rFonts w:cs="Arial"/>
          <w:lang w:eastAsia="ja-JP"/>
        </w:rPr>
        <w:t>shoppers</w:t>
      </w:r>
      <w:r w:rsidR="004A4036" w:rsidRPr="002000BB">
        <w:rPr>
          <w:rFonts w:cs="Arial"/>
          <w:lang w:eastAsia="ja-JP"/>
        </w:rPr>
        <w:t xml:space="preserve"> </w:t>
      </w:r>
      <w:r w:rsidR="00680D92">
        <w:rPr>
          <w:rFonts w:cs="Arial"/>
          <w:lang w:eastAsia="ja-JP"/>
        </w:rPr>
        <w:t xml:space="preserve">access to </w:t>
      </w:r>
      <w:r w:rsidR="00CE2F67">
        <w:rPr>
          <w:rFonts w:cs="Arial"/>
          <w:lang w:eastAsia="ja-JP"/>
        </w:rPr>
        <w:t>location-based services</w:t>
      </w:r>
      <w:r w:rsidR="009D25DE">
        <w:rPr>
          <w:rFonts w:cs="Arial"/>
          <w:lang w:eastAsia="ja-JP"/>
        </w:rPr>
        <w:t xml:space="preserve">, such as </w:t>
      </w:r>
      <w:r w:rsidR="00CE2F67">
        <w:rPr>
          <w:rFonts w:cs="Arial"/>
          <w:lang w:eastAsia="ja-JP"/>
        </w:rPr>
        <w:t>find</w:t>
      </w:r>
      <w:r w:rsidR="009D25DE">
        <w:rPr>
          <w:rFonts w:cs="Arial"/>
          <w:lang w:eastAsia="ja-JP"/>
        </w:rPr>
        <w:t>ing</w:t>
      </w:r>
      <w:r w:rsidR="00680D92">
        <w:rPr>
          <w:rFonts w:cs="Arial"/>
          <w:lang w:eastAsia="ja-JP"/>
        </w:rPr>
        <w:t xml:space="preserve"> items at</w:t>
      </w:r>
      <w:r w:rsidR="004A4036" w:rsidRPr="002000BB">
        <w:rPr>
          <w:rFonts w:cs="Arial"/>
          <w:lang w:eastAsia="ja-JP"/>
        </w:rPr>
        <w:t xml:space="preserve"> the EDEKA </w:t>
      </w:r>
      <w:proofErr w:type="spellStart"/>
      <w:r w:rsidR="004A4036" w:rsidRPr="002000BB">
        <w:rPr>
          <w:rFonts w:cs="Arial"/>
          <w:lang w:eastAsia="ja-JP"/>
        </w:rPr>
        <w:t>Paschmann</w:t>
      </w:r>
      <w:r w:rsidR="00CE2F67">
        <w:rPr>
          <w:rFonts w:cs="Arial"/>
          <w:lang w:eastAsia="ja-JP"/>
        </w:rPr>
        <w:t>’s</w:t>
      </w:r>
      <w:proofErr w:type="spellEnd"/>
      <w:r w:rsidR="004A4036" w:rsidRPr="002000BB">
        <w:rPr>
          <w:rFonts w:cs="Arial"/>
          <w:lang w:eastAsia="ja-JP"/>
        </w:rPr>
        <w:t xml:space="preserve"> </w:t>
      </w:r>
      <w:r w:rsidR="0037616F" w:rsidRPr="002000BB">
        <w:rPr>
          <w:rFonts w:cs="Arial"/>
          <w:lang w:eastAsia="ja-JP"/>
        </w:rPr>
        <w:t>2,400</w:t>
      </w:r>
      <w:r w:rsidR="004A4036" w:rsidRPr="002000BB">
        <w:rPr>
          <w:rFonts w:cs="Arial"/>
          <w:lang w:eastAsia="ja-JP"/>
        </w:rPr>
        <w:t>m</w:t>
      </w:r>
      <w:r w:rsidR="004A4036" w:rsidRPr="002000BB">
        <w:rPr>
          <w:rFonts w:cs="Arial"/>
          <w:vertAlign w:val="superscript"/>
          <w:lang w:eastAsia="ja-JP"/>
        </w:rPr>
        <w:t>2</w:t>
      </w:r>
      <w:r w:rsidR="004A4036" w:rsidRPr="002000BB">
        <w:rPr>
          <w:rFonts w:cs="Arial"/>
          <w:lang w:eastAsia="ja-JP"/>
        </w:rPr>
        <w:t xml:space="preserve"> shop area</w:t>
      </w:r>
      <w:r w:rsidR="0000357E" w:rsidRPr="002000BB">
        <w:rPr>
          <w:rFonts w:cs="Arial"/>
          <w:lang w:eastAsia="ja-JP"/>
        </w:rPr>
        <w:t xml:space="preserve">, with </w:t>
      </w:r>
      <w:r w:rsidR="009D25DE">
        <w:rPr>
          <w:rFonts w:cs="Arial"/>
          <w:lang w:eastAsia="ja-JP"/>
        </w:rPr>
        <w:t xml:space="preserve">an </w:t>
      </w:r>
      <w:r w:rsidR="0000357E" w:rsidRPr="002000BB">
        <w:rPr>
          <w:rFonts w:cs="Arial"/>
          <w:lang w:eastAsia="ja-JP"/>
        </w:rPr>
        <w:t xml:space="preserve">accuracy of 30cm. </w:t>
      </w:r>
      <w:r w:rsidR="005403C1" w:rsidRPr="002000BB">
        <w:t xml:space="preserve">EDEKA </w:t>
      </w:r>
      <w:proofErr w:type="spellStart"/>
      <w:r w:rsidR="005403C1" w:rsidRPr="002000BB">
        <w:t>Paschmann</w:t>
      </w:r>
      <w:proofErr w:type="spellEnd"/>
      <w:r w:rsidR="005403C1" w:rsidRPr="002000BB">
        <w:t xml:space="preserve"> is also the first retailer to benefit from the </w:t>
      </w:r>
      <w:r w:rsidR="002000BB" w:rsidRPr="002000BB">
        <w:t xml:space="preserve">newly introduced </w:t>
      </w:r>
      <w:r w:rsidR="005403C1" w:rsidRPr="002000BB">
        <w:t xml:space="preserve">downlights and spotlights that are compatible </w:t>
      </w:r>
      <w:r w:rsidR="00D52C11">
        <w:t xml:space="preserve">with </w:t>
      </w:r>
      <w:r w:rsidR="005403C1" w:rsidRPr="002000BB">
        <w:t>Philips’ indoor positioning system.</w:t>
      </w:r>
      <w:r w:rsidR="005403C1">
        <w:t xml:space="preserve"> </w:t>
      </w:r>
    </w:p>
    <w:p w14:paraId="651F3AEB" w14:textId="77777777" w:rsidR="00680D92" w:rsidRDefault="00680D92" w:rsidP="004A4036"/>
    <w:p w14:paraId="7A242BAC" w14:textId="77777777" w:rsidR="007919E5" w:rsidRPr="00C94124" w:rsidRDefault="00460F0E" w:rsidP="00460F0E">
      <w:pPr>
        <w:rPr>
          <w:rFonts w:cs="Arial"/>
          <w:lang w:eastAsia="ja-JP"/>
        </w:rPr>
      </w:pPr>
      <w:r w:rsidRPr="00C94124">
        <w:rPr>
          <w:rFonts w:cs="Arial"/>
          <w:lang w:eastAsia="ja-JP"/>
        </w:rPr>
        <w:t>“Philips’ indoor positioning system</w:t>
      </w:r>
      <w:r w:rsidR="007919E5" w:rsidRPr="00C94124">
        <w:rPr>
          <w:rFonts w:cs="Arial"/>
          <w:lang w:eastAsia="ja-JP"/>
        </w:rPr>
        <w:t xml:space="preserve"> delivers r</w:t>
      </w:r>
      <w:r w:rsidR="00CC3738" w:rsidRPr="00C94124">
        <w:rPr>
          <w:rFonts w:cs="Arial"/>
          <w:lang w:eastAsia="ja-JP"/>
        </w:rPr>
        <w:t>eal value and easy navigation for</w:t>
      </w:r>
      <w:r w:rsidR="007919E5" w:rsidRPr="00C94124">
        <w:rPr>
          <w:rFonts w:cs="Arial"/>
          <w:lang w:eastAsia="ja-JP"/>
        </w:rPr>
        <w:t xml:space="preserve"> </w:t>
      </w:r>
      <w:r w:rsidR="00CC3738" w:rsidRPr="00C94124">
        <w:rPr>
          <w:rFonts w:cs="Arial"/>
          <w:lang w:eastAsia="ja-JP"/>
        </w:rPr>
        <w:t>both the customer</w:t>
      </w:r>
      <w:r w:rsidRPr="00C94124">
        <w:rPr>
          <w:rFonts w:cs="Arial"/>
          <w:lang w:eastAsia="ja-JP"/>
        </w:rPr>
        <w:t xml:space="preserve"> and the retailer</w:t>
      </w:r>
      <w:r w:rsidR="007919E5" w:rsidRPr="00C94124">
        <w:rPr>
          <w:rFonts w:cs="Arial"/>
          <w:lang w:eastAsia="ja-JP"/>
        </w:rPr>
        <w:t xml:space="preserve">,” says Falk W. </w:t>
      </w:r>
      <w:proofErr w:type="spellStart"/>
      <w:r w:rsidR="007919E5" w:rsidRPr="00C94124">
        <w:rPr>
          <w:rFonts w:cs="Arial"/>
          <w:lang w:eastAsia="ja-JP"/>
        </w:rPr>
        <w:t>Paschmann</w:t>
      </w:r>
      <w:proofErr w:type="spellEnd"/>
      <w:r w:rsidR="007919E5" w:rsidRPr="00C94124">
        <w:rPr>
          <w:rFonts w:cs="Arial"/>
          <w:lang w:eastAsia="ja-JP"/>
        </w:rPr>
        <w:t xml:space="preserve">, Managing Director at EDEKA. </w:t>
      </w:r>
      <w:r w:rsidR="00C94124" w:rsidRPr="00C94124">
        <w:rPr>
          <w:rFonts w:cs="Arial"/>
          <w:lang w:eastAsia="ja-JP"/>
        </w:rPr>
        <w:t>“</w:t>
      </w:r>
      <w:r w:rsidR="00CC3738" w:rsidRPr="00C94124">
        <w:rPr>
          <w:rFonts w:cs="Arial"/>
          <w:lang w:eastAsia="ja-JP"/>
        </w:rPr>
        <w:t>We are convinced that this system is future-proof, especially for larger stores and not only targeted for the younger clientele</w:t>
      </w:r>
      <w:r w:rsidR="00C94124" w:rsidRPr="00C94124">
        <w:rPr>
          <w:rFonts w:cs="Arial"/>
          <w:lang w:eastAsia="ja-JP"/>
        </w:rPr>
        <w:t xml:space="preserve">. </w:t>
      </w:r>
      <w:r w:rsidR="00283601">
        <w:rPr>
          <w:rFonts w:cs="Arial"/>
          <w:lang w:eastAsia="ja-JP"/>
        </w:rPr>
        <w:t>C</w:t>
      </w:r>
      <w:r w:rsidR="00CC3738" w:rsidRPr="00C94124">
        <w:rPr>
          <w:rFonts w:cs="Arial"/>
          <w:lang w:eastAsia="ja-JP"/>
        </w:rPr>
        <w:t xml:space="preserve">ustomers without smartphones </w:t>
      </w:r>
      <w:r w:rsidR="00C94124" w:rsidRPr="00C94124">
        <w:rPr>
          <w:rFonts w:cs="Arial"/>
          <w:lang w:eastAsia="ja-JP"/>
        </w:rPr>
        <w:t xml:space="preserve">will </w:t>
      </w:r>
      <w:r w:rsidR="00283601">
        <w:rPr>
          <w:rFonts w:cs="Arial"/>
          <w:lang w:eastAsia="ja-JP"/>
        </w:rPr>
        <w:t xml:space="preserve">also </w:t>
      </w:r>
      <w:r w:rsidR="00C94124" w:rsidRPr="00C94124">
        <w:rPr>
          <w:rFonts w:cs="Arial"/>
          <w:lang w:eastAsia="ja-JP"/>
        </w:rPr>
        <w:t xml:space="preserve">benefit from </w:t>
      </w:r>
      <w:r w:rsidR="00CC3738" w:rsidRPr="00C94124">
        <w:rPr>
          <w:rFonts w:cs="Arial"/>
          <w:lang w:eastAsia="ja-JP"/>
        </w:rPr>
        <w:t>the</w:t>
      </w:r>
      <w:r w:rsidR="00C94124" w:rsidRPr="00C94124">
        <w:rPr>
          <w:rFonts w:cs="Arial"/>
          <w:lang w:eastAsia="ja-JP"/>
        </w:rPr>
        <w:t xml:space="preserve"> service</w:t>
      </w:r>
      <w:r w:rsidR="00283601">
        <w:rPr>
          <w:rFonts w:cs="Arial"/>
          <w:lang w:eastAsia="ja-JP"/>
        </w:rPr>
        <w:t>, as</w:t>
      </w:r>
      <w:r w:rsidR="00C94124" w:rsidRPr="00C94124">
        <w:rPr>
          <w:rFonts w:cs="Arial"/>
          <w:lang w:eastAsia="ja-JP"/>
        </w:rPr>
        <w:t xml:space="preserve"> our</w:t>
      </w:r>
      <w:r w:rsidR="00CC3738" w:rsidRPr="00C94124">
        <w:rPr>
          <w:rFonts w:cs="Arial"/>
          <w:lang w:eastAsia="ja-JP"/>
        </w:rPr>
        <w:t xml:space="preserve"> </w:t>
      </w:r>
      <w:r w:rsidR="00DE408B">
        <w:rPr>
          <w:rFonts w:cs="Arial"/>
          <w:lang w:eastAsia="ja-JP"/>
        </w:rPr>
        <w:t>staff</w:t>
      </w:r>
      <w:r w:rsidR="00DE408B" w:rsidRPr="00C94124">
        <w:rPr>
          <w:rFonts w:cs="Arial"/>
          <w:lang w:eastAsia="ja-JP"/>
        </w:rPr>
        <w:t xml:space="preserve"> </w:t>
      </w:r>
      <w:r w:rsidR="00283601">
        <w:rPr>
          <w:rFonts w:cs="Arial"/>
          <w:lang w:eastAsia="ja-JP"/>
        </w:rPr>
        <w:t>can use</w:t>
      </w:r>
      <w:r w:rsidR="00C94124" w:rsidRPr="00C94124">
        <w:rPr>
          <w:rFonts w:cs="Arial"/>
          <w:lang w:eastAsia="ja-JP"/>
        </w:rPr>
        <w:t xml:space="preserve"> </w:t>
      </w:r>
      <w:r w:rsidR="00CC3738" w:rsidRPr="00C94124">
        <w:rPr>
          <w:rFonts w:cs="Arial"/>
          <w:lang w:eastAsia="ja-JP"/>
        </w:rPr>
        <w:t>the app</w:t>
      </w:r>
      <w:r w:rsidR="00C94124" w:rsidRPr="00C94124">
        <w:rPr>
          <w:rFonts w:cs="Arial"/>
          <w:lang w:eastAsia="ja-JP"/>
        </w:rPr>
        <w:t xml:space="preserve"> to</w:t>
      </w:r>
      <w:r w:rsidR="00CC3738" w:rsidRPr="00C94124">
        <w:rPr>
          <w:rFonts w:cs="Arial"/>
          <w:lang w:eastAsia="ja-JP"/>
        </w:rPr>
        <w:t xml:space="preserve"> search for goods faster and more reliably. </w:t>
      </w:r>
      <w:r w:rsidR="00283601">
        <w:rPr>
          <w:rFonts w:cs="Arial"/>
          <w:lang w:eastAsia="ja-JP"/>
        </w:rPr>
        <w:t>Restocking</w:t>
      </w:r>
      <w:r w:rsidR="00CC3738" w:rsidRPr="00C94124">
        <w:rPr>
          <w:rFonts w:cs="Arial"/>
          <w:lang w:eastAsia="ja-JP"/>
        </w:rPr>
        <w:t xml:space="preserve"> the shelves is also m</w:t>
      </w:r>
      <w:r w:rsidR="00C94124" w:rsidRPr="00C94124">
        <w:rPr>
          <w:rFonts w:cs="Arial"/>
          <w:lang w:eastAsia="ja-JP"/>
        </w:rPr>
        <w:t xml:space="preserve">uch </w:t>
      </w:r>
      <w:r w:rsidR="00CC3738" w:rsidRPr="00C94124">
        <w:rPr>
          <w:rFonts w:cs="Arial"/>
          <w:lang w:eastAsia="ja-JP"/>
        </w:rPr>
        <w:t>simple</w:t>
      </w:r>
      <w:r w:rsidR="00C94124" w:rsidRPr="00C94124">
        <w:rPr>
          <w:rFonts w:cs="Arial"/>
          <w:lang w:eastAsia="ja-JP"/>
        </w:rPr>
        <w:t>r</w:t>
      </w:r>
      <w:r w:rsidR="00CC3738" w:rsidRPr="00C94124">
        <w:rPr>
          <w:rFonts w:cs="Arial"/>
          <w:lang w:eastAsia="ja-JP"/>
        </w:rPr>
        <w:t xml:space="preserve"> with th</w:t>
      </w:r>
      <w:r w:rsidR="00C94124" w:rsidRPr="00C94124">
        <w:rPr>
          <w:rFonts w:cs="Arial"/>
          <w:lang w:eastAsia="ja-JP"/>
        </w:rPr>
        <w:t>is</w:t>
      </w:r>
      <w:r w:rsidR="00CC3738" w:rsidRPr="00C94124">
        <w:rPr>
          <w:rFonts w:cs="Arial"/>
          <w:lang w:eastAsia="ja-JP"/>
        </w:rPr>
        <w:t xml:space="preserve"> navigation system.” </w:t>
      </w:r>
    </w:p>
    <w:p w14:paraId="58AC71AD" w14:textId="77777777" w:rsidR="007919E5" w:rsidRDefault="007919E5" w:rsidP="00460F0E">
      <w:pPr>
        <w:rPr>
          <w:rFonts w:cs="Arial"/>
          <w:highlight w:val="yellow"/>
          <w:lang w:eastAsia="ja-JP"/>
        </w:rPr>
      </w:pPr>
    </w:p>
    <w:p w14:paraId="6A91CDFD" w14:textId="77777777" w:rsidR="00DF313E" w:rsidRDefault="00DF313E" w:rsidP="00DF313E">
      <w:pPr>
        <w:rPr>
          <w:b/>
        </w:rPr>
      </w:pPr>
      <w:r>
        <w:rPr>
          <w:b/>
        </w:rPr>
        <w:t xml:space="preserve">Introducing </w:t>
      </w:r>
      <w:r w:rsidR="00937F94">
        <w:rPr>
          <w:b/>
        </w:rPr>
        <w:t>n</w:t>
      </w:r>
      <w:r w:rsidR="00EB6C7C">
        <w:rPr>
          <w:b/>
        </w:rPr>
        <w:t>ew advancements in in</w:t>
      </w:r>
      <w:r w:rsidR="00937F94">
        <w:rPr>
          <w:b/>
        </w:rPr>
        <w:t>d</w:t>
      </w:r>
      <w:r w:rsidR="00EB6C7C">
        <w:rPr>
          <w:b/>
        </w:rPr>
        <w:t>oor positioning system</w:t>
      </w:r>
    </w:p>
    <w:p w14:paraId="7698626F" w14:textId="771BE0D0" w:rsidR="00937F94" w:rsidRDefault="00937F94" w:rsidP="00937F94">
      <w:pPr>
        <w:rPr>
          <w:iCs/>
        </w:rPr>
      </w:pPr>
      <w:r w:rsidRPr="002000BB">
        <w:rPr>
          <w:iCs/>
        </w:rPr>
        <w:t xml:space="preserve">At </w:t>
      </w:r>
      <w:r w:rsidR="00497F9E">
        <w:rPr>
          <w:iCs/>
        </w:rPr>
        <w:t>EuroShop</w:t>
      </w:r>
      <w:r w:rsidRPr="002000BB">
        <w:rPr>
          <w:iCs/>
        </w:rPr>
        <w:t xml:space="preserve"> 2017, Europe’s leading retail fair in Düsseldorf, Philips Lighting showcases the latest advancements of its indoor positioning system. By adding Bluetooth® low energy (BLE) as well as smartphone sensor-based positioning to its Visible Lighting Communication (VLC) technology, Philips Lighting offers a comprehensive, hybrid </w:t>
      </w:r>
      <w:r w:rsidR="002000BB" w:rsidRPr="002000BB">
        <w:rPr>
          <w:iCs/>
        </w:rPr>
        <w:t xml:space="preserve">indoor positioning </w:t>
      </w:r>
      <w:r w:rsidRPr="002000BB">
        <w:rPr>
          <w:iCs/>
        </w:rPr>
        <w:t xml:space="preserve">system. Retailers are able to provide their customers with a seamless experience from one system </w:t>
      </w:r>
      <w:r w:rsidR="00D52C11">
        <w:rPr>
          <w:iCs/>
        </w:rPr>
        <w:t xml:space="preserve">offering hyper-accurate location </w:t>
      </w:r>
      <w:r w:rsidR="00EA3500">
        <w:rPr>
          <w:iCs/>
        </w:rPr>
        <w:t xml:space="preserve">services </w:t>
      </w:r>
      <w:r w:rsidR="00D52C11">
        <w:rPr>
          <w:iCs/>
        </w:rPr>
        <w:t xml:space="preserve">as well as in-pocket notifications </w:t>
      </w:r>
      <w:r w:rsidRPr="002000BB">
        <w:rPr>
          <w:iCs/>
        </w:rPr>
        <w:t xml:space="preserve">without the need to install separate technologies. </w:t>
      </w:r>
      <w:r w:rsidR="002000BB">
        <w:rPr>
          <w:iCs/>
        </w:rPr>
        <w:t xml:space="preserve">In addition, </w:t>
      </w:r>
      <w:r w:rsidRPr="002000BB">
        <w:rPr>
          <w:iCs/>
        </w:rPr>
        <w:t xml:space="preserve">Philips Lighting Bluetooth® low energy (BLE) beacons </w:t>
      </w:r>
      <w:r w:rsidR="002000BB">
        <w:rPr>
          <w:iCs/>
        </w:rPr>
        <w:t xml:space="preserve">are easy to integrate as they </w:t>
      </w:r>
      <w:r w:rsidRPr="002000BB">
        <w:rPr>
          <w:iCs/>
        </w:rPr>
        <w:t>come with multiple powering options ranging from full integration into the luminaires to track-mounted beacons.</w:t>
      </w:r>
      <w:r w:rsidR="009D25DE">
        <w:rPr>
          <w:iCs/>
        </w:rPr>
        <w:t xml:space="preserve"> </w:t>
      </w:r>
    </w:p>
    <w:p w14:paraId="4F05425F" w14:textId="77777777" w:rsidR="00937F94" w:rsidRDefault="00937F94" w:rsidP="00B03063"/>
    <w:p w14:paraId="17D00EB5" w14:textId="77777777" w:rsidR="00CE2F67" w:rsidRDefault="006F0C13" w:rsidP="00B03063">
      <w:r w:rsidRPr="00B0464A">
        <w:rPr>
          <w:rFonts w:asciiTheme="minorHAnsi" w:hAnsiTheme="minorHAnsi"/>
          <w:szCs w:val="22"/>
        </w:rPr>
        <w:lastRenderedPageBreak/>
        <w:t xml:space="preserve">Philips Lighting </w:t>
      </w:r>
      <w:r w:rsidR="00B0464A" w:rsidRPr="00B0464A">
        <w:rPr>
          <w:rFonts w:asciiTheme="minorHAnsi" w:hAnsiTheme="minorHAnsi"/>
          <w:szCs w:val="22"/>
        </w:rPr>
        <w:t xml:space="preserve">also </w:t>
      </w:r>
      <w:r w:rsidRPr="00B0464A">
        <w:rPr>
          <w:rFonts w:asciiTheme="minorHAnsi" w:hAnsiTheme="minorHAnsi"/>
          <w:szCs w:val="22"/>
        </w:rPr>
        <w:t xml:space="preserve">announced its new adaptable LED </w:t>
      </w:r>
      <w:proofErr w:type="spellStart"/>
      <w:r w:rsidRPr="00B0464A">
        <w:rPr>
          <w:rFonts w:asciiTheme="minorHAnsi" w:hAnsiTheme="minorHAnsi"/>
          <w:szCs w:val="22"/>
        </w:rPr>
        <w:t>trunking</w:t>
      </w:r>
      <w:proofErr w:type="spellEnd"/>
      <w:r w:rsidRPr="00B0464A">
        <w:rPr>
          <w:rFonts w:asciiTheme="minorHAnsi" w:hAnsiTheme="minorHAnsi"/>
          <w:szCs w:val="22"/>
        </w:rPr>
        <w:t xml:space="preserve"> system </w:t>
      </w:r>
      <w:hyperlink r:id="rId10" w:history="1">
        <w:proofErr w:type="spellStart"/>
        <w:r w:rsidRPr="00B0464A">
          <w:rPr>
            <w:rStyle w:val="Hyperlink"/>
            <w:rFonts w:asciiTheme="minorHAnsi" w:hAnsiTheme="minorHAnsi"/>
            <w:szCs w:val="22"/>
          </w:rPr>
          <w:t>Maxos</w:t>
        </w:r>
        <w:proofErr w:type="spellEnd"/>
        <w:r w:rsidRPr="00B0464A">
          <w:rPr>
            <w:rStyle w:val="Hyperlink"/>
            <w:rFonts w:asciiTheme="minorHAnsi" w:hAnsiTheme="minorHAnsi"/>
            <w:szCs w:val="22"/>
          </w:rPr>
          <w:t xml:space="preserve"> fusion</w:t>
        </w:r>
      </w:hyperlink>
      <w:r w:rsidRPr="00B0464A">
        <w:rPr>
          <w:rFonts w:asciiTheme="minorHAnsi" w:hAnsiTheme="minorHAnsi"/>
          <w:szCs w:val="22"/>
        </w:rPr>
        <w:t xml:space="preserve"> to work with indoor positioning </w:t>
      </w:r>
      <w:r w:rsidR="009D25DE">
        <w:rPr>
          <w:rFonts w:asciiTheme="minorHAnsi" w:hAnsiTheme="minorHAnsi"/>
          <w:szCs w:val="22"/>
        </w:rPr>
        <w:t xml:space="preserve">and </w:t>
      </w:r>
      <w:r w:rsidRPr="00B0464A">
        <w:rPr>
          <w:rFonts w:asciiTheme="minorHAnsi" w:hAnsiTheme="minorHAnsi"/>
          <w:szCs w:val="22"/>
        </w:rPr>
        <w:t>expand</w:t>
      </w:r>
      <w:r w:rsidR="00B0464A" w:rsidRPr="00B0464A">
        <w:rPr>
          <w:rFonts w:asciiTheme="minorHAnsi" w:hAnsiTheme="minorHAnsi"/>
          <w:szCs w:val="22"/>
        </w:rPr>
        <w:t>ed</w:t>
      </w:r>
      <w:r w:rsidRPr="00B0464A">
        <w:rPr>
          <w:rFonts w:asciiTheme="minorHAnsi" w:hAnsiTheme="minorHAnsi"/>
          <w:szCs w:val="22"/>
        </w:rPr>
        <w:t xml:space="preserve"> it</w:t>
      </w:r>
      <w:r w:rsidR="00B0464A" w:rsidRPr="00B0464A">
        <w:rPr>
          <w:rFonts w:asciiTheme="minorHAnsi" w:hAnsiTheme="minorHAnsi"/>
          <w:szCs w:val="22"/>
        </w:rPr>
        <w:t>s</w:t>
      </w:r>
      <w:r w:rsidRPr="00B0464A">
        <w:rPr>
          <w:rFonts w:asciiTheme="minorHAnsi" w:hAnsiTheme="minorHAnsi"/>
          <w:szCs w:val="22"/>
        </w:rPr>
        <w:t xml:space="preserve"> range of indoor positioning ready luminaires to downlights and spotlights</w:t>
      </w:r>
      <w:r w:rsidR="00B0464A">
        <w:rPr>
          <w:rStyle w:val="FootnoteReference"/>
          <w:rFonts w:asciiTheme="minorHAnsi" w:hAnsiTheme="minorHAnsi"/>
          <w:szCs w:val="22"/>
        </w:rPr>
        <w:footnoteReference w:id="1"/>
      </w:r>
      <w:r w:rsidRPr="00B0464A">
        <w:rPr>
          <w:rFonts w:asciiTheme="minorHAnsi" w:hAnsiTheme="minorHAnsi"/>
          <w:szCs w:val="22"/>
        </w:rPr>
        <w:t xml:space="preserve">. </w:t>
      </w:r>
      <w:r w:rsidR="00CE2F67">
        <w:t>With these additions</w:t>
      </w:r>
      <w:r w:rsidR="009D25DE">
        <w:t>,</w:t>
      </w:r>
      <w:r w:rsidR="00CE2F67">
        <w:t xml:space="preserve"> a wider variety of venue</w:t>
      </w:r>
      <w:r w:rsidR="00DE408B">
        <w:t>s</w:t>
      </w:r>
      <w:r w:rsidR="00CE2F67">
        <w:t xml:space="preserve"> such as shopping malls, fashion stores, hospitals and offices </w:t>
      </w:r>
      <w:r w:rsidR="009D25DE">
        <w:t xml:space="preserve">will </w:t>
      </w:r>
      <w:r w:rsidR="00CE2F67">
        <w:t xml:space="preserve">benefit from Philips’ scalable, single </w:t>
      </w:r>
      <w:r w:rsidR="00D52C11">
        <w:t xml:space="preserve">and </w:t>
      </w:r>
      <w:r w:rsidR="00576756">
        <w:br/>
      </w:r>
      <w:r w:rsidR="00D52C11">
        <w:t xml:space="preserve">multi-purpose </w:t>
      </w:r>
      <w:r w:rsidR="00CE2F67">
        <w:t xml:space="preserve">indoor positioning system. </w:t>
      </w:r>
    </w:p>
    <w:p w14:paraId="23D0E137" w14:textId="77777777" w:rsidR="00CE2F67" w:rsidRDefault="00CE2F67" w:rsidP="00B03063"/>
    <w:p w14:paraId="1F5CBBF2" w14:textId="77777777" w:rsidR="006212FD" w:rsidRDefault="0042686E" w:rsidP="006212FD">
      <w:r>
        <w:t xml:space="preserve">Philips’ location analytics dashboard is another </w:t>
      </w:r>
      <w:r w:rsidR="009D25DE">
        <w:t xml:space="preserve">new </w:t>
      </w:r>
      <w:r>
        <w:t xml:space="preserve">addition </w:t>
      </w:r>
      <w:r w:rsidR="005F692D">
        <w:t>that</w:t>
      </w:r>
      <w:r>
        <w:t xml:space="preserve"> provid</w:t>
      </w:r>
      <w:r w:rsidR="005F692D">
        <w:t>es</w:t>
      </w:r>
      <w:r>
        <w:t xml:space="preserve"> improved possibilities for venue owners to analyze data generated by Philips’ indoor positioning system. Retailers that have access </w:t>
      </w:r>
      <w:r w:rsidR="003717BD">
        <w:t xml:space="preserve">to </w:t>
      </w:r>
      <w:r w:rsidR="00D52C11">
        <w:t>the dashboard</w:t>
      </w:r>
      <w:r w:rsidR="009D25DE">
        <w:t>,</w:t>
      </w:r>
      <w:r>
        <w:t xml:space="preserve"> showing</w:t>
      </w:r>
      <w:r w:rsidR="006212FD">
        <w:t xml:space="preserve"> the busiest areas in stores and the routes customers take to find products, </w:t>
      </w:r>
      <w:r w:rsidR="009D25DE">
        <w:t xml:space="preserve">are empowered to </w:t>
      </w:r>
      <w:r w:rsidR="006212FD">
        <w:t xml:space="preserve">make better decisions on </w:t>
      </w:r>
      <w:r w:rsidR="00837B4C">
        <w:t xml:space="preserve">operations, </w:t>
      </w:r>
      <w:r w:rsidR="006212FD">
        <w:t>marketing</w:t>
      </w:r>
      <w:r w:rsidR="00837B4C">
        <w:t xml:space="preserve"> and </w:t>
      </w:r>
      <w:r w:rsidR="006212FD">
        <w:t>store layouts</w:t>
      </w:r>
      <w:r w:rsidR="00837B4C">
        <w:t xml:space="preserve">. </w:t>
      </w:r>
      <w:r w:rsidR="006212FD">
        <w:t xml:space="preserve"> </w:t>
      </w:r>
    </w:p>
    <w:p w14:paraId="43A2F8E6" w14:textId="77777777" w:rsidR="00FC1945" w:rsidRDefault="00FC1945" w:rsidP="006212FD"/>
    <w:p w14:paraId="5E335C0E" w14:textId="14089D6A" w:rsidR="001B1D9A" w:rsidRPr="00314CBB" w:rsidRDefault="001B1D9A" w:rsidP="001B1D9A">
      <w:pPr>
        <w:rPr>
          <w:b/>
        </w:rPr>
      </w:pPr>
      <w:r w:rsidRPr="00314CBB">
        <w:rPr>
          <w:b/>
        </w:rPr>
        <w:t xml:space="preserve">Immersive indoor positioning experience at </w:t>
      </w:r>
      <w:r w:rsidR="00497F9E">
        <w:rPr>
          <w:b/>
        </w:rPr>
        <w:t>EuroShop</w:t>
      </w:r>
      <w:r w:rsidRPr="00314CBB">
        <w:rPr>
          <w:b/>
        </w:rPr>
        <w:t xml:space="preserve"> 2017</w:t>
      </w:r>
    </w:p>
    <w:p w14:paraId="735F7061" w14:textId="4341080C" w:rsidR="00625088" w:rsidRDefault="00680D92" w:rsidP="001B1D9A">
      <w:r w:rsidRPr="00514321">
        <w:t xml:space="preserve">“Since </w:t>
      </w:r>
      <w:r w:rsidR="002C237C" w:rsidRPr="00514321">
        <w:t xml:space="preserve">the </w:t>
      </w:r>
      <w:r w:rsidRPr="00514321">
        <w:t xml:space="preserve">last </w:t>
      </w:r>
      <w:r w:rsidR="00497F9E" w:rsidRPr="00514321">
        <w:t>EuroShop</w:t>
      </w:r>
      <w:r>
        <w:t>, o</w:t>
      </w:r>
      <w:r w:rsidR="00625088">
        <w:t xml:space="preserve">ur indoor positioning </w:t>
      </w:r>
      <w:r w:rsidR="00D52C11">
        <w:t xml:space="preserve">system </w:t>
      </w:r>
      <w:r w:rsidR="00625088">
        <w:t>has significantly e</w:t>
      </w:r>
      <w:r w:rsidR="007E6A75">
        <w:t>volved</w:t>
      </w:r>
      <w:r w:rsidR="00625088">
        <w:t xml:space="preserve"> and </w:t>
      </w:r>
      <w:r w:rsidR="007E6A75">
        <w:t xml:space="preserve">we are leading the industry </w:t>
      </w:r>
      <w:r w:rsidR="00625088">
        <w:t xml:space="preserve">with our </w:t>
      </w:r>
      <w:r w:rsidR="003610ED">
        <w:t xml:space="preserve">extended </w:t>
      </w:r>
      <w:r w:rsidR="00DE408B">
        <w:t>indoor positioning</w:t>
      </w:r>
      <w:r w:rsidR="00514321">
        <w:t>-</w:t>
      </w:r>
      <w:r w:rsidR="00625088">
        <w:t xml:space="preserve">ready luminaire portfolio and </w:t>
      </w:r>
      <w:r w:rsidR="003610ED">
        <w:t xml:space="preserve">the </w:t>
      </w:r>
      <w:r w:rsidR="00625088">
        <w:t>addition of location analytics</w:t>
      </w:r>
      <w:r w:rsidR="007E6A75">
        <w:t xml:space="preserve">,” says </w:t>
      </w:r>
      <w:proofErr w:type="spellStart"/>
      <w:r w:rsidR="007E6A75">
        <w:t>Gerben</w:t>
      </w:r>
      <w:proofErr w:type="spellEnd"/>
      <w:r w:rsidR="007E6A75">
        <w:t xml:space="preserve"> van der </w:t>
      </w:r>
      <w:proofErr w:type="spellStart"/>
      <w:r w:rsidR="007E6A75">
        <w:t>Lugt</w:t>
      </w:r>
      <w:proofErr w:type="spellEnd"/>
      <w:r w:rsidR="007E6A75">
        <w:t>, Indoor L</w:t>
      </w:r>
      <w:bookmarkStart w:id="1" w:name="_GoBack"/>
      <w:bookmarkEnd w:id="1"/>
      <w:r w:rsidR="007E6A75">
        <w:t>ocation Services Leader at Philips Lighting. “</w:t>
      </w:r>
      <w:r w:rsidR="00625088">
        <w:t xml:space="preserve">We </w:t>
      </w:r>
      <w:r w:rsidR="003610ED">
        <w:t xml:space="preserve">also </w:t>
      </w:r>
      <w:r w:rsidR="00625088">
        <w:t>continue to fulfill the growing needs of th</w:t>
      </w:r>
      <w:r w:rsidR="00DE408B">
        <w:t>e</w:t>
      </w:r>
      <w:r w:rsidR="00625088">
        <w:t xml:space="preserve"> market by </w:t>
      </w:r>
      <w:r>
        <w:t>harnessing</w:t>
      </w:r>
      <w:r w:rsidR="00625088">
        <w:t xml:space="preserve"> the innovation power of industry leaders and startups, </w:t>
      </w:r>
      <w:r w:rsidR="007E6A75">
        <w:t>bringing them together in our recently announced Location Lab partner program.”</w:t>
      </w:r>
      <w:r w:rsidR="00625088">
        <w:t xml:space="preserve"> </w:t>
      </w:r>
    </w:p>
    <w:p w14:paraId="2F673DA3" w14:textId="77777777" w:rsidR="00314CBB" w:rsidRDefault="00314CBB" w:rsidP="00700270">
      <w:pPr>
        <w:rPr>
          <w:rFonts w:asciiTheme="minorHAnsi" w:hAnsiTheme="minorHAnsi" w:cstheme="minorHAnsi"/>
          <w:szCs w:val="22"/>
          <w:lang w:eastAsia="en-US"/>
        </w:rPr>
      </w:pPr>
    </w:p>
    <w:p w14:paraId="26B46E8F" w14:textId="531A625B" w:rsidR="00F92AF0" w:rsidRDefault="00F92AF0" w:rsidP="00F92AF0">
      <w:pPr>
        <w:rPr>
          <w:rFonts w:asciiTheme="minorHAnsi" w:hAnsiTheme="minorHAnsi" w:cstheme="minorHAnsi"/>
          <w:szCs w:val="22"/>
          <w:lang w:eastAsia="en-US"/>
        </w:rPr>
      </w:pPr>
      <w:r>
        <w:t xml:space="preserve">At </w:t>
      </w:r>
      <w:r w:rsidR="00497F9E">
        <w:t>EuroShop</w:t>
      </w:r>
      <w:r>
        <w:t xml:space="preserve"> 2017, Philips Lighting is inviting attendees to experience the future of retail and the latest innovations in their actual in-store settings and real-life application areas. The visitors can use a specially designed indoor positioning app to </w:t>
      </w:r>
      <w:r w:rsidR="00311C57">
        <w:t xml:space="preserve">be </w:t>
      </w:r>
      <w:r>
        <w:t>guided through the booth and</w:t>
      </w:r>
      <w:r w:rsidR="0013025D">
        <w:t xml:space="preserve"> see</w:t>
      </w:r>
      <w:r>
        <w:t xml:space="preserve"> the latest</w:t>
      </w:r>
      <w:r w:rsidR="0013025D">
        <w:t xml:space="preserve"> innovations for </w:t>
      </w:r>
      <w:r>
        <w:t xml:space="preserve">food and fashion retail and malls. Visit Philips Lighting booth at </w:t>
      </w:r>
      <w:hyperlink r:id="rId11" w:history="1">
        <w:r>
          <w:rPr>
            <w:rStyle w:val="Hyperlink"/>
          </w:rPr>
          <w:t>H</w:t>
        </w:r>
        <w:r w:rsidRPr="00314CBB">
          <w:rPr>
            <w:rStyle w:val="Hyperlink"/>
          </w:rPr>
          <w:t>all 9, B40</w:t>
        </w:r>
      </w:hyperlink>
      <w:r>
        <w:t xml:space="preserve">.  </w:t>
      </w:r>
    </w:p>
    <w:p w14:paraId="73021D57" w14:textId="77777777" w:rsidR="00F92AF0" w:rsidRDefault="00F92AF0" w:rsidP="00F92AF0">
      <w:pPr>
        <w:rPr>
          <w:rFonts w:asciiTheme="minorHAnsi" w:hAnsiTheme="minorHAnsi" w:cstheme="minorHAnsi"/>
          <w:szCs w:val="22"/>
          <w:lang w:eastAsia="en-US"/>
        </w:rPr>
      </w:pPr>
    </w:p>
    <w:p w14:paraId="332C980E" w14:textId="77777777" w:rsidR="00314CBB" w:rsidRDefault="00314CBB" w:rsidP="00700270"/>
    <w:p w14:paraId="50D217E4" w14:textId="77777777" w:rsidR="00F92AF0" w:rsidRDefault="00F92AF0" w:rsidP="00700270"/>
    <w:p w14:paraId="26EB789F" w14:textId="77777777" w:rsidR="00F92AF0" w:rsidRDefault="00F92AF0" w:rsidP="00700270"/>
    <w:p w14:paraId="327F29BB" w14:textId="77777777" w:rsidR="00634EA8" w:rsidRPr="00E216D8" w:rsidRDefault="00634EA8" w:rsidP="00634EA8"/>
    <w:p w14:paraId="5370A6BA" w14:textId="77777777" w:rsidR="0019312A" w:rsidRPr="00E216D8" w:rsidRDefault="0019312A" w:rsidP="0019312A">
      <w:pPr>
        <w:rPr>
          <w:rFonts w:asciiTheme="minorHAnsi" w:hAnsiTheme="minorHAnsi" w:cstheme="minorHAnsi"/>
          <w:b/>
          <w:szCs w:val="24"/>
          <w:lang w:eastAsia="en-US"/>
        </w:rPr>
      </w:pPr>
      <w:r w:rsidRPr="00E216D8">
        <w:rPr>
          <w:rFonts w:asciiTheme="minorHAnsi" w:hAnsiTheme="minorHAnsi" w:cstheme="minorHAnsi"/>
          <w:b/>
          <w:szCs w:val="24"/>
          <w:lang w:eastAsia="en-US"/>
        </w:rPr>
        <w:t>For further information, please contact:</w:t>
      </w:r>
    </w:p>
    <w:p w14:paraId="23B90577" w14:textId="77777777" w:rsidR="004F4E5C" w:rsidRPr="00E216D8" w:rsidRDefault="004F4E5C" w:rsidP="0019312A">
      <w:pPr>
        <w:rPr>
          <w:rFonts w:asciiTheme="minorHAnsi" w:hAnsiTheme="minorHAnsi" w:cstheme="minorHAnsi"/>
          <w:szCs w:val="24"/>
          <w:lang w:eastAsia="en-US"/>
        </w:rPr>
      </w:pPr>
    </w:p>
    <w:p w14:paraId="0C135C2F" w14:textId="77777777" w:rsidR="004F4E5C" w:rsidRPr="00E216D8" w:rsidRDefault="004F4E5C" w:rsidP="004F4E5C">
      <w:pPr>
        <w:spacing w:line="276" w:lineRule="auto"/>
        <w:jc w:val="both"/>
        <w:rPr>
          <w:rFonts w:asciiTheme="minorHAnsi" w:hAnsiTheme="minorHAnsi" w:cstheme="minorHAnsi"/>
          <w:b/>
          <w:lang w:eastAsia="en-US"/>
        </w:rPr>
      </w:pPr>
      <w:r w:rsidRPr="00E216D8">
        <w:rPr>
          <w:rFonts w:asciiTheme="minorHAnsi" w:hAnsiTheme="minorHAnsi" w:cstheme="minorHAnsi"/>
          <w:b/>
          <w:lang w:eastAsia="en-US"/>
        </w:rPr>
        <w:t>Philips Lighting</w:t>
      </w:r>
      <w:r w:rsidR="001C1ED7">
        <w:rPr>
          <w:rFonts w:asciiTheme="minorHAnsi" w:hAnsiTheme="minorHAnsi" w:cstheme="minorHAnsi"/>
          <w:b/>
          <w:lang w:eastAsia="en-US"/>
        </w:rPr>
        <w:t>, Global</w:t>
      </w:r>
      <w:r w:rsidRPr="00E216D8">
        <w:rPr>
          <w:rFonts w:asciiTheme="minorHAnsi" w:hAnsiTheme="minorHAnsi" w:cstheme="minorHAnsi"/>
          <w:b/>
          <w:lang w:eastAsia="en-US"/>
        </w:rPr>
        <w:t xml:space="preserve"> </w:t>
      </w:r>
    </w:p>
    <w:p w14:paraId="5DC42228" w14:textId="77777777" w:rsidR="004F4E5C" w:rsidRPr="008F560B" w:rsidRDefault="001C1ED7" w:rsidP="004F4E5C">
      <w:pPr>
        <w:spacing w:line="276" w:lineRule="auto"/>
        <w:jc w:val="both"/>
        <w:rPr>
          <w:rFonts w:asciiTheme="minorHAnsi" w:hAnsiTheme="minorHAnsi" w:cstheme="minorHAnsi"/>
          <w:lang w:eastAsia="en-US"/>
        </w:rPr>
      </w:pPr>
      <w:r>
        <w:rPr>
          <w:rFonts w:asciiTheme="minorHAnsi" w:hAnsiTheme="minorHAnsi" w:cstheme="minorHAnsi"/>
          <w:lang w:eastAsia="en-US"/>
        </w:rPr>
        <w:t>Eeva Raaijmakers</w:t>
      </w:r>
    </w:p>
    <w:p w14:paraId="485F4361" w14:textId="77777777" w:rsidR="004F4E5C" w:rsidRPr="008F560B" w:rsidRDefault="004F4E5C" w:rsidP="004F4E5C">
      <w:pPr>
        <w:spacing w:line="276" w:lineRule="auto"/>
        <w:jc w:val="both"/>
        <w:rPr>
          <w:rFonts w:asciiTheme="minorHAnsi" w:hAnsiTheme="minorHAnsi" w:cstheme="minorHAnsi"/>
          <w:lang w:eastAsia="en-US"/>
        </w:rPr>
      </w:pPr>
      <w:r>
        <w:rPr>
          <w:rFonts w:asciiTheme="minorHAnsi" w:hAnsiTheme="minorHAnsi" w:cstheme="minorHAnsi"/>
          <w:lang w:eastAsia="en-US"/>
        </w:rPr>
        <w:t>Tel:</w:t>
      </w:r>
      <w:r w:rsidR="001C1ED7">
        <w:rPr>
          <w:rFonts w:asciiTheme="minorHAnsi" w:hAnsiTheme="minorHAnsi" w:cstheme="minorHAnsi"/>
          <w:lang w:eastAsia="en-US"/>
        </w:rPr>
        <w:t xml:space="preserve"> +31612350597</w:t>
      </w:r>
    </w:p>
    <w:p w14:paraId="09A8BAD5" w14:textId="77777777" w:rsidR="004F4E5C" w:rsidRDefault="004F4E5C" w:rsidP="004F4E5C">
      <w:pPr>
        <w:spacing w:line="276" w:lineRule="auto"/>
        <w:jc w:val="both"/>
        <w:rPr>
          <w:rFonts w:asciiTheme="minorHAnsi" w:hAnsiTheme="minorHAnsi" w:cstheme="minorHAnsi"/>
          <w:lang w:eastAsia="en-US"/>
        </w:rPr>
      </w:pPr>
      <w:r w:rsidRPr="008F560B">
        <w:rPr>
          <w:rFonts w:asciiTheme="minorHAnsi" w:hAnsiTheme="minorHAnsi" w:cstheme="minorHAnsi"/>
          <w:lang w:eastAsia="en-US"/>
        </w:rPr>
        <w:t xml:space="preserve">E-mail: </w:t>
      </w:r>
      <w:hyperlink r:id="rId12" w:history="1">
        <w:r w:rsidR="001C1ED7" w:rsidRPr="00C142F4">
          <w:rPr>
            <w:rStyle w:val="Hyperlink"/>
            <w:rFonts w:asciiTheme="minorHAnsi" w:hAnsiTheme="minorHAnsi" w:cstheme="minorHAnsi"/>
            <w:lang w:eastAsia="en-US"/>
          </w:rPr>
          <w:t>eeva.raaijmakers@philips.com</w:t>
        </w:r>
      </w:hyperlink>
      <w:r w:rsidR="001C1ED7">
        <w:rPr>
          <w:rFonts w:asciiTheme="minorHAnsi" w:hAnsiTheme="minorHAnsi" w:cstheme="minorHAnsi"/>
          <w:lang w:eastAsia="en-US"/>
        </w:rPr>
        <w:t xml:space="preserve"> </w:t>
      </w:r>
    </w:p>
    <w:p w14:paraId="291421A5" w14:textId="77777777" w:rsidR="001C1ED7" w:rsidRDefault="001C1ED7" w:rsidP="004F4E5C">
      <w:pPr>
        <w:spacing w:line="276" w:lineRule="auto"/>
        <w:jc w:val="both"/>
        <w:rPr>
          <w:rFonts w:asciiTheme="minorHAnsi" w:hAnsiTheme="minorHAnsi" w:cstheme="minorHAnsi"/>
          <w:lang w:eastAsia="en-US"/>
        </w:rPr>
      </w:pPr>
    </w:p>
    <w:p w14:paraId="045B8D7D" w14:textId="77777777" w:rsidR="001C1ED7" w:rsidRPr="00854DED" w:rsidRDefault="001C1ED7" w:rsidP="004F4E5C">
      <w:pPr>
        <w:spacing w:line="276" w:lineRule="auto"/>
        <w:jc w:val="both"/>
        <w:rPr>
          <w:rFonts w:asciiTheme="minorHAnsi" w:hAnsiTheme="minorHAnsi" w:cstheme="minorHAnsi"/>
          <w:b/>
          <w:lang w:eastAsia="en-US"/>
        </w:rPr>
      </w:pPr>
    </w:p>
    <w:p w14:paraId="474FA005" w14:textId="77777777" w:rsidR="004F4E5C" w:rsidRDefault="004F4E5C" w:rsidP="004F4E5C">
      <w:pPr>
        <w:spacing w:line="276" w:lineRule="auto"/>
        <w:jc w:val="both"/>
        <w:rPr>
          <w:rFonts w:asciiTheme="minorHAnsi" w:hAnsiTheme="minorHAnsi" w:cstheme="minorHAnsi"/>
          <w:lang w:eastAsia="en-US"/>
        </w:rPr>
      </w:pPr>
    </w:p>
    <w:p w14:paraId="54BAAEB7" w14:textId="77777777" w:rsidR="00314CBB" w:rsidRDefault="00314CBB" w:rsidP="004F4E5C">
      <w:pPr>
        <w:spacing w:line="276" w:lineRule="auto"/>
        <w:jc w:val="both"/>
        <w:rPr>
          <w:rFonts w:asciiTheme="minorHAnsi" w:hAnsiTheme="minorHAnsi" w:cstheme="minorHAnsi"/>
          <w:lang w:eastAsia="en-US"/>
        </w:rPr>
      </w:pPr>
    </w:p>
    <w:p w14:paraId="18CD8696" w14:textId="77777777" w:rsidR="00FC1945" w:rsidRDefault="00FC1945" w:rsidP="004F4E5C">
      <w:pPr>
        <w:spacing w:line="276" w:lineRule="auto"/>
        <w:jc w:val="both"/>
        <w:rPr>
          <w:rFonts w:asciiTheme="minorHAnsi" w:hAnsiTheme="minorHAnsi" w:cstheme="minorHAnsi"/>
          <w:lang w:eastAsia="en-US"/>
        </w:rPr>
      </w:pPr>
    </w:p>
    <w:p w14:paraId="1FB0F5BF" w14:textId="77777777" w:rsidR="00FC1945" w:rsidRDefault="00FC1945" w:rsidP="004F4E5C">
      <w:pPr>
        <w:spacing w:line="276" w:lineRule="auto"/>
        <w:jc w:val="both"/>
        <w:rPr>
          <w:rFonts w:asciiTheme="minorHAnsi" w:hAnsiTheme="minorHAnsi" w:cstheme="minorHAnsi"/>
          <w:lang w:eastAsia="en-US"/>
        </w:rPr>
      </w:pPr>
    </w:p>
    <w:p w14:paraId="62D05E47" w14:textId="77777777" w:rsidR="00FC1945" w:rsidRDefault="00FC1945" w:rsidP="004F4E5C">
      <w:pPr>
        <w:spacing w:line="276" w:lineRule="auto"/>
        <w:jc w:val="both"/>
        <w:rPr>
          <w:rFonts w:asciiTheme="minorHAnsi" w:hAnsiTheme="minorHAnsi" w:cstheme="minorHAnsi"/>
          <w:lang w:eastAsia="en-US"/>
        </w:rPr>
      </w:pPr>
    </w:p>
    <w:p w14:paraId="6EBDA4FA" w14:textId="77777777" w:rsidR="00314CBB" w:rsidRPr="00B375A2" w:rsidRDefault="00314CBB" w:rsidP="00314CBB">
      <w:pPr>
        <w:pStyle w:val="NormalWeb"/>
        <w:tabs>
          <w:tab w:val="left" w:pos="7425"/>
        </w:tabs>
        <w:rPr>
          <w:rFonts w:asciiTheme="minorHAnsi" w:hAnsiTheme="minorHAnsi" w:cstheme="minorHAnsi"/>
          <w:b/>
          <w:sz w:val="22"/>
          <w:szCs w:val="22"/>
          <w:lang w:val="en-GB"/>
        </w:rPr>
      </w:pPr>
      <w:r w:rsidRPr="00B375A2">
        <w:rPr>
          <w:rFonts w:asciiTheme="minorHAnsi" w:hAnsiTheme="minorHAnsi" w:cstheme="minorHAnsi"/>
          <w:b/>
          <w:sz w:val="22"/>
          <w:szCs w:val="22"/>
          <w:lang w:val="en-GB"/>
        </w:rPr>
        <w:t>Notes to Editors</w:t>
      </w:r>
    </w:p>
    <w:p w14:paraId="7C6F0D31" w14:textId="77777777" w:rsidR="00F92AF0" w:rsidRPr="00B375A2" w:rsidRDefault="00F92AF0" w:rsidP="00F92AF0">
      <w:pPr>
        <w:pStyle w:val="NormalWeb"/>
        <w:tabs>
          <w:tab w:val="left" w:pos="7425"/>
        </w:tabs>
        <w:spacing w:before="0" w:beforeAutospacing="0" w:after="0" w:afterAutospacing="0"/>
        <w:rPr>
          <w:rFonts w:asciiTheme="minorHAnsi" w:hAnsiTheme="minorHAnsi" w:cstheme="minorHAnsi"/>
          <w:b/>
          <w:sz w:val="22"/>
          <w:szCs w:val="22"/>
          <w:lang w:val="en-US"/>
        </w:rPr>
      </w:pPr>
      <w:r w:rsidRPr="00B375A2">
        <w:rPr>
          <w:rFonts w:asciiTheme="minorHAnsi" w:hAnsiTheme="minorHAnsi" w:cstheme="minorHAnsi"/>
          <w:b/>
          <w:sz w:val="22"/>
          <w:szCs w:val="22"/>
          <w:lang w:val="en-US"/>
        </w:rPr>
        <w:t>Privacy Protected</w:t>
      </w:r>
    </w:p>
    <w:p w14:paraId="4B5A131A" w14:textId="77777777" w:rsidR="00F92AF0" w:rsidRDefault="00F92AF0" w:rsidP="00F92AF0">
      <w:pPr>
        <w:rPr>
          <w:rFonts w:asciiTheme="minorHAnsi" w:hAnsiTheme="minorHAnsi" w:cstheme="minorHAnsi"/>
          <w:szCs w:val="22"/>
          <w:lang w:val="fr-FR" w:eastAsia="en-US"/>
        </w:rPr>
      </w:pPr>
      <w:r w:rsidRPr="00B375A2">
        <w:rPr>
          <w:rFonts w:asciiTheme="minorHAnsi" w:hAnsiTheme="minorHAnsi" w:cstheme="minorHAnsi"/>
          <w:szCs w:val="22"/>
          <w:lang w:val="en-GB"/>
        </w:rPr>
        <w:t>The Philips patented indoor positioning system does not read information on a shopper’s smartphone and no shopper data</w:t>
      </w:r>
      <w:r>
        <w:rPr>
          <w:rFonts w:asciiTheme="minorHAnsi" w:hAnsiTheme="minorHAnsi" w:cstheme="minorHAnsi"/>
          <w:szCs w:val="22"/>
          <w:lang w:val="en-GB"/>
        </w:rPr>
        <w:t xml:space="preserve"> is acquired or stored by the lighting system</w:t>
      </w:r>
      <w:r w:rsidRPr="00B375A2">
        <w:rPr>
          <w:rFonts w:asciiTheme="minorHAnsi" w:hAnsiTheme="minorHAnsi" w:cstheme="minorHAnsi"/>
          <w:szCs w:val="22"/>
          <w:lang w:val="en-GB"/>
        </w:rPr>
        <w:t xml:space="preserve">. Each light fixture transmits a one-way stream of digital information using Visible Light Communication (VLC). This one-way data stream is undetectable to the human eye but is picked up by the camera on the smartphone. The shopper opts into the service by downloading the retailer’s app. The coded location information is used by the app to provide location-based services. The shopper can turn off the app at any time. </w:t>
      </w:r>
      <w:hyperlink r:id="rId13" w:history="1">
        <w:r w:rsidRPr="00A908B6">
          <w:rPr>
            <w:rStyle w:val="Hyperlink"/>
            <w:rFonts w:asciiTheme="minorHAnsi" w:hAnsiTheme="minorHAnsi" w:cstheme="minorHAnsi"/>
            <w:szCs w:val="22"/>
            <w:lang w:val="fr-FR" w:eastAsia="en-US"/>
          </w:rPr>
          <w:t>www.philips.com/indoorpositioning</w:t>
        </w:r>
      </w:hyperlink>
    </w:p>
    <w:p w14:paraId="599BA17D" w14:textId="77777777" w:rsidR="00F92AF0" w:rsidRPr="004F4E5C" w:rsidRDefault="00F92AF0" w:rsidP="004F4E5C">
      <w:pPr>
        <w:spacing w:line="276" w:lineRule="auto"/>
        <w:jc w:val="both"/>
        <w:rPr>
          <w:rFonts w:asciiTheme="minorHAnsi" w:hAnsiTheme="minorHAnsi" w:cstheme="minorHAnsi"/>
          <w:lang w:eastAsia="en-US"/>
        </w:rPr>
      </w:pPr>
    </w:p>
    <w:p w14:paraId="428F1878" w14:textId="77777777" w:rsidR="0019312A" w:rsidRPr="004F4E5C" w:rsidRDefault="0019312A" w:rsidP="0019312A">
      <w:pPr>
        <w:pStyle w:val="s4"/>
        <w:spacing w:before="0" w:beforeAutospacing="0" w:after="0" w:afterAutospacing="0"/>
        <w:rPr>
          <w:rStyle w:val="s3"/>
          <w:iCs/>
          <w:lang w:val="en-US"/>
        </w:rPr>
      </w:pPr>
    </w:p>
    <w:p w14:paraId="06AA8831" w14:textId="77777777" w:rsidR="003B50E2" w:rsidRDefault="0019312A" w:rsidP="003B50E2">
      <w:pPr>
        <w:pStyle w:val="s4"/>
        <w:spacing w:before="0" w:beforeAutospacing="0" w:after="0" w:afterAutospacing="0"/>
        <w:rPr>
          <w:rStyle w:val="s3"/>
          <w:b/>
          <w:bCs/>
          <w:lang w:val="en-US"/>
        </w:rPr>
      </w:pPr>
      <w:r>
        <w:rPr>
          <w:rStyle w:val="s3"/>
          <w:b/>
          <w:bCs/>
          <w:lang w:val="en-US"/>
        </w:rPr>
        <w:t>About Philips Lighting</w:t>
      </w:r>
    </w:p>
    <w:p w14:paraId="5737760C" w14:textId="77777777" w:rsidR="00225849" w:rsidRDefault="003B50E2" w:rsidP="004F4E5C">
      <w:pPr>
        <w:pStyle w:val="s4"/>
        <w:spacing w:before="0" w:beforeAutospacing="0" w:after="0" w:afterAutospacing="0"/>
        <w:rPr>
          <w:rStyle w:val="Hyperlink"/>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A3524F">
        <w:rPr>
          <w:lang w:val="en-US"/>
        </w:rPr>
        <w:t>Serving professional and consumer markets, we lead the industry in leveraging the Internet of Things to transform homes, buildings and urban sp</w:t>
      </w:r>
      <w:r w:rsidR="004F4E5C" w:rsidRPr="00A3524F">
        <w:rPr>
          <w:lang w:val="en-US"/>
        </w:rPr>
        <w:t>aces. With 2016 sales of EUR 7.1</w:t>
      </w:r>
      <w:r w:rsidRPr="00A3524F">
        <w:rPr>
          <w:lang w:val="en-US"/>
        </w:rPr>
        <w:t xml:space="preserve"> billion, we have approximately 34,000 employees in over 70 countries. </w:t>
      </w:r>
      <w:r w:rsidRPr="003B50E2">
        <w:rPr>
          <w:lang w:val="en-US"/>
        </w:rPr>
        <w:t xml:space="preserve">News from Philips Lighting is located at </w:t>
      </w:r>
      <w:hyperlink r:id="rId14" w:history="1">
        <w:r w:rsidR="00453EA1" w:rsidRPr="00FD2BE0">
          <w:rPr>
            <w:rStyle w:val="Hyperlink"/>
            <w:lang w:val="en-US"/>
          </w:rPr>
          <w:t>http://www.newsroom.lighting.philips.com</w:t>
        </w:r>
      </w:hyperlink>
      <w:r w:rsidR="00453EA1">
        <w:rPr>
          <w:rStyle w:val="Hyperlink"/>
          <w:lang w:val="en-US"/>
        </w:rPr>
        <w:t xml:space="preserve"> </w:t>
      </w:r>
    </w:p>
    <w:p w14:paraId="05B897AF" w14:textId="77777777" w:rsidR="001C1ED7" w:rsidRDefault="001C1ED7" w:rsidP="004F4E5C">
      <w:pPr>
        <w:pStyle w:val="s4"/>
        <w:spacing w:before="0" w:beforeAutospacing="0" w:after="0" w:afterAutospacing="0"/>
        <w:rPr>
          <w:rStyle w:val="Hyperlink"/>
          <w:lang w:val="en-US"/>
        </w:rPr>
      </w:pPr>
    </w:p>
    <w:sectPr w:rsidR="001C1ED7"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AE13" w14:textId="77777777" w:rsidR="00F66062" w:rsidRDefault="00F66062">
      <w:r>
        <w:separator/>
      </w:r>
    </w:p>
  </w:endnote>
  <w:endnote w:type="continuationSeparator" w:id="0">
    <w:p w14:paraId="06036774" w14:textId="77777777" w:rsidR="00F66062" w:rsidRDefault="00F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xbold">
    <w:altName w:val="Times New Roman"/>
    <w:charset w:val="00"/>
    <w:family w:val="auto"/>
    <w:pitch w:val="default"/>
  </w:font>
  <w:font w:name="centrale_sans_book">
    <w:altName w:val="Times New Roman"/>
    <w:charset w:val="00"/>
    <w:family w:val="auto"/>
    <w:pitch w:val="default"/>
  </w:font>
  <w:font w:name="Palatino">
    <w:altName w:val="Book Antiqua"/>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E2DD"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E3CB" w14:textId="77777777" w:rsidR="005D0415" w:rsidRDefault="005D0415">
    <w:pPr>
      <w:tabs>
        <w:tab w:val="left" w:pos="7035"/>
      </w:tabs>
      <w:spacing w:line="1400" w:lineRule="exact"/>
      <w:rPr>
        <w:sz w:val="2"/>
        <w:lang w:val="en-GB"/>
      </w:rPr>
    </w:pPr>
  </w:p>
  <w:p w14:paraId="1DD79AB8" w14:textId="77777777" w:rsidR="005D0415" w:rsidRDefault="005D0415">
    <w:pPr>
      <w:spacing w:line="240" w:lineRule="exact"/>
      <w:rPr>
        <w:sz w:val="2"/>
        <w:lang w:val="en-GB"/>
      </w:rPr>
    </w:pPr>
  </w:p>
  <w:p w14:paraId="7357529E"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9B29" w14:textId="77777777" w:rsidR="00F66062" w:rsidRDefault="00F66062">
      <w:r>
        <w:separator/>
      </w:r>
    </w:p>
  </w:footnote>
  <w:footnote w:type="continuationSeparator" w:id="0">
    <w:p w14:paraId="11D283F6" w14:textId="77777777" w:rsidR="00F66062" w:rsidRDefault="00F66062">
      <w:r>
        <w:continuationSeparator/>
      </w:r>
    </w:p>
  </w:footnote>
  <w:footnote w:id="1">
    <w:p w14:paraId="0A4A0C17" w14:textId="77777777" w:rsidR="00B0464A" w:rsidRPr="00B0464A" w:rsidRDefault="00B0464A" w:rsidP="00B0464A">
      <w:pPr>
        <w:pStyle w:val="FootnoteText"/>
      </w:pPr>
      <w:r>
        <w:rPr>
          <w:rStyle w:val="FootnoteReference"/>
        </w:rPr>
        <w:footnoteRef/>
      </w:r>
      <w:r>
        <w:t xml:space="preserve"> </w:t>
      </w:r>
      <w:r w:rsidRPr="00B0464A">
        <w:rPr>
          <w:sz w:val="18"/>
        </w:rPr>
        <w:t>New introductions in Philips</w:t>
      </w:r>
      <w:r>
        <w:rPr>
          <w:sz w:val="18"/>
        </w:rPr>
        <w:t>’</w:t>
      </w:r>
      <w:r w:rsidRPr="00B0464A">
        <w:rPr>
          <w:sz w:val="18"/>
        </w:rPr>
        <w:t xml:space="preserve"> indoor positioning compatible luminaire range include for example: Philips </w:t>
      </w:r>
      <w:proofErr w:type="spellStart"/>
      <w:r w:rsidRPr="00B0464A">
        <w:rPr>
          <w:sz w:val="18"/>
        </w:rPr>
        <w:t>Luxspace</w:t>
      </w:r>
      <w:proofErr w:type="spellEnd"/>
      <w:r w:rsidRPr="00B0464A">
        <w:rPr>
          <w:sz w:val="18"/>
        </w:rPr>
        <w:t xml:space="preserve"> downlight, Philips Green Accent Projector and Philips </w:t>
      </w:r>
      <w:proofErr w:type="spellStart"/>
      <w:r w:rsidRPr="00B0464A">
        <w:rPr>
          <w:sz w:val="18"/>
        </w:rPr>
        <w:t>StyleID</w:t>
      </w:r>
      <w:proofErr w:type="spellEnd"/>
      <w:r w:rsidRPr="00B0464A">
        <w:rPr>
          <w:sz w:val="18"/>
        </w:rPr>
        <w:t xml:space="preserve"> Performer</w:t>
      </w:r>
      <w:r>
        <w:rPr>
          <w:sz w:val="18"/>
        </w:rPr>
        <w:t>.</w:t>
      </w:r>
      <w:r w:rsidR="001E4279">
        <w:rPr>
          <w:sz w:val="18"/>
        </w:rPr>
        <w:t xml:space="preserve"> These luminaires are equipped with the Philips Lighting Visible Light Communication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F7BA" w14:textId="77777777" w:rsidR="005D0415" w:rsidRDefault="005D0415">
    <w:pPr>
      <w:spacing w:line="332" w:lineRule="exact"/>
      <w:rPr>
        <w:noProof/>
      </w:rPr>
    </w:pPr>
  </w:p>
  <w:p w14:paraId="02CE6DE5" w14:textId="77777777" w:rsidR="005D0415" w:rsidRDefault="005D0415">
    <w:pPr>
      <w:framePr w:w="737" w:h="1746" w:hRule="exact" w:hSpace="181" w:wrap="around" w:vAnchor="page" w:hAnchor="page" w:x="800" w:yAlign="bottom"/>
      <w:shd w:val="solid" w:color="FFFFFF" w:fill="auto"/>
      <w:rPr>
        <w:sz w:val="2"/>
      </w:rPr>
    </w:pPr>
  </w:p>
  <w:p w14:paraId="445A9D11" w14:textId="77777777" w:rsidR="009E2945" w:rsidRDefault="00225849" w:rsidP="00FD097C">
    <w:pPr>
      <w:framePr w:w="6057" w:h="856" w:wrap="around" w:vAnchor="page" w:hAnchor="page" w:x="1736" w:y="1243"/>
      <w:spacing w:line="720" w:lineRule="auto"/>
    </w:pPr>
    <w:bookmarkStart w:id="2" w:name="LgoWordmarkPage2"/>
    <w:r>
      <w:rPr>
        <w:rFonts w:cs="Calibri"/>
        <w:noProof/>
        <w:lang w:eastAsia="en-US"/>
      </w:rPr>
      <w:drawing>
        <wp:inline distT="0" distB="0" distL="0" distR="0" wp14:anchorId="041C3C53" wp14:editId="4A42DBEC">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63487BD4"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6EC35F03"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5820DE9D"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000915DD" w14:textId="77777777" w:rsidR="005D0415" w:rsidRDefault="005D0415">
    <w:pPr>
      <w:spacing w:line="332" w:lineRule="exact"/>
      <w:rPr>
        <w:lang w:val="en-GB"/>
      </w:rPr>
    </w:pPr>
    <w:r>
      <w:rPr>
        <w:lang w:val="en-GB"/>
      </w:rPr>
      <w:fldChar w:fldCharType="end"/>
    </w:r>
  </w:p>
  <w:p w14:paraId="7798772E" w14:textId="77777777" w:rsidR="005D0415" w:rsidRDefault="005D0415">
    <w:pPr>
      <w:spacing w:line="332" w:lineRule="exact"/>
      <w:rPr>
        <w:lang w:val="en-GB"/>
      </w:rPr>
    </w:pPr>
  </w:p>
  <w:p w14:paraId="2F210CE2" w14:textId="77777777" w:rsidR="005D0415" w:rsidRDefault="005D0415">
    <w:pPr>
      <w:spacing w:line="332" w:lineRule="exact"/>
      <w:rPr>
        <w:lang w:val="en-GB"/>
      </w:rPr>
    </w:pPr>
  </w:p>
  <w:p w14:paraId="21F8143E"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5505EAED" w14:textId="77777777">
      <w:trPr>
        <w:cantSplit/>
      </w:trPr>
      <w:tc>
        <w:tcPr>
          <w:tcW w:w="4756" w:type="dxa"/>
        </w:tcPr>
        <w:p w14:paraId="452D55B5" w14:textId="77777777" w:rsidR="005D0415" w:rsidRDefault="005D0415">
          <w:pPr>
            <w:rPr>
              <w:lang w:val="en-GB"/>
            </w:rPr>
          </w:pPr>
        </w:p>
      </w:tc>
      <w:tc>
        <w:tcPr>
          <w:tcW w:w="1585" w:type="dxa"/>
        </w:tcPr>
        <w:p w14:paraId="773DC9A8" w14:textId="77777777" w:rsidR="005D0415" w:rsidRDefault="005D0415">
          <w:pPr>
            <w:rPr>
              <w:lang w:val="en-GB"/>
            </w:rPr>
          </w:pPr>
        </w:p>
      </w:tc>
      <w:tc>
        <w:tcPr>
          <w:tcW w:w="3108" w:type="dxa"/>
          <w:tcMar>
            <w:right w:w="0" w:type="dxa"/>
          </w:tcMar>
        </w:tcPr>
        <w:p w14:paraId="186E281F" w14:textId="0B18139A"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514321">
            <w:rPr>
              <w:noProof/>
              <w:sz w:val="16"/>
              <w:szCs w:val="16"/>
              <w:lang w:val="en-GB"/>
            </w:rPr>
            <w:t>3</w:t>
          </w:r>
          <w:r w:rsidR="005D0415" w:rsidRPr="0001308C">
            <w:rPr>
              <w:sz w:val="16"/>
              <w:szCs w:val="16"/>
              <w:lang w:val="en-GB"/>
            </w:rPr>
            <w:fldChar w:fldCharType="end"/>
          </w:r>
        </w:p>
      </w:tc>
    </w:tr>
  </w:tbl>
  <w:p w14:paraId="5F1272BE" w14:textId="77777777"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5B55" w14:textId="77777777" w:rsidR="005D0415" w:rsidRDefault="005D0415">
    <w:pPr>
      <w:spacing w:line="240" w:lineRule="exact"/>
      <w:rPr>
        <w:noProof/>
      </w:rPr>
    </w:pPr>
    <w:bookmarkStart w:id="4" w:name="LgoWordmarkRef"/>
  </w:p>
  <w:p w14:paraId="01397F95" w14:textId="77777777" w:rsidR="005D0415" w:rsidRDefault="005D0415">
    <w:pPr>
      <w:spacing w:line="240" w:lineRule="exact"/>
      <w:rPr>
        <w:lang w:val="en-GB"/>
      </w:rPr>
    </w:pPr>
    <w:bookmarkStart w:id="5" w:name="Dashes"/>
    <w:bookmarkEnd w:id="4"/>
  </w:p>
  <w:p w14:paraId="15E03758"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55B7F7FF"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0DB1CC7E" w14:textId="77777777" w:rsidR="005D0415" w:rsidRDefault="00671080">
    <w:pPr>
      <w:spacing w:line="240" w:lineRule="exact"/>
      <w:rPr>
        <w:lang w:val="en-GB"/>
      </w:rPr>
    </w:pPr>
    <w:r>
      <w:rPr>
        <w:noProof/>
        <w:lang w:eastAsia="en-US"/>
      </w:rPr>
      <mc:AlternateContent>
        <mc:Choice Requires="wps">
          <w:drawing>
            <wp:anchor distT="0" distB="0" distL="114300" distR="114300" simplePos="0" relativeHeight="251657216" behindDoc="0" locked="0" layoutInCell="1" allowOverlap="1" wp14:anchorId="01FBC72D" wp14:editId="3314C60A">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A40D"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eastAsia="en-US"/>
      </w:rPr>
      <mc:AlternateContent>
        <mc:Choice Requires="wps">
          <w:drawing>
            <wp:anchor distT="0" distB="0" distL="114300" distR="114300" simplePos="0" relativeHeight="251658240" behindDoc="0" locked="0" layoutInCell="1" allowOverlap="1" wp14:anchorId="3EFE4C6B" wp14:editId="3CC68D19">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8CBE"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78FEA748" w14:textId="77777777" w:rsidR="005D0415" w:rsidRDefault="005D0415">
    <w:pPr>
      <w:spacing w:line="240" w:lineRule="exact"/>
      <w:rPr>
        <w:lang w:val="en-GB"/>
      </w:rPr>
    </w:pPr>
  </w:p>
  <w:p w14:paraId="5C64671F" w14:textId="77777777" w:rsidR="005D0415" w:rsidRDefault="005D0415">
    <w:pPr>
      <w:spacing w:line="240" w:lineRule="exact"/>
      <w:rPr>
        <w:lang w:val="en-GB"/>
      </w:rPr>
    </w:pPr>
  </w:p>
  <w:p w14:paraId="12D4F4BE"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eastAsia="en-US"/>
      </w:rPr>
      <w:drawing>
        <wp:inline distT="0" distB="0" distL="0" distR="0" wp14:anchorId="281FC4F6" wp14:editId="65D3D2C7">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0EBDE6C2" w14:textId="77777777" w:rsidR="005D0415" w:rsidRDefault="005D0415">
    <w:pPr>
      <w:spacing w:line="240" w:lineRule="exact"/>
      <w:rPr>
        <w:lang w:val="en-GB"/>
      </w:rPr>
    </w:pPr>
  </w:p>
  <w:p w14:paraId="264A49C4" w14:textId="77777777" w:rsidR="005D0415" w:rsidRDefault="005D0415">
    <w:pPr>
      <w:spacing w:line="240" w:lineRule="exact"/>
      <w:rPr>
        <w:lang w:val="en-GB"/>
      </w:rPr>
    </w:pPr>
  </w:p>
  <w:p w14:paraId="0AFC9AE8" w14:textId="77777777"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1288"/>
    <w:multiLevelType w:val="hybridMultilevel"/>
    <w:tmpl w:val="2A3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90E7BCA"/>
    <w:multiLevelType w:val="hybridMultilevel"/>
    <w:tmpl w:val="0F7089C8"/>
    <w:lvl w:ilvl="0" w:tplc="28E8C650">
      <w:start w:val="1"/>
      <w:numFmt w:val="decimal"/>
      <w:lvlText w:val="%1."/>
      <w:lvlJc w:val="left"/>
      <w:pPr>
        <w:ind w:left="720" w:hanging="360"/>
      </w:pPr>
      <w:rPr>
        <w:b w:val="0"/>
        <w:color w:val="auto"/>
      </w:rPr>
    </w:lvl>
    <w:lvl w:ilvl="1" w:tplc="3C28338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9363C9"/>
    <w:multiLevelType w:val="hybridMultilevel"/>
    <w:tmpl w:val="E7D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0694F"/>
    <w:multiLevelType w:val="hybridMultilevel"/>
    <w:tmpl w:val="EEB05EE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357E"/>
    <w:rsid w:val="000043DD"/>
    <w:rsid w:val="00011B81"/>
    <w:rsid w:val="0001308C"/>
    <w:rsid w:val="00014F84"/>
    <w:rsid w:val="00017838"/>
    <w:rsid w:val="000212DD"/>
    <w:rsid w:val="000260FC"/>
    <w:rsid w:val="00035A19"/>
    <w:rsid w:val="00042C7C"/>
    <w:rsid w:val="000476B0"/>
    <w:rsid w:val="00047D5C"/>
    <w:rsid w:val="00056E22"/>
    <w:rsid w:val="00081964"/>
    <w:rsid w:val="00091FB2"/>
    <w:rsid w:val="000943AB"/>
    <w:rsid w:val="0009471A"/>
    <w:rsid w:val="000B17E3"/>
    <w:rsid w:val="000C706F"/>
    <w:rsid w:val="000D2E72"/>
    <w:rsid w:val="000E7282"/>
    <w:rsid w:val="000F2014"/>
    <w:rsid w:val="000F2F8C"/>
    <w:rsid w:val="000F713C"/>
    <w:rsid w:val="00101C9E"/>
    <w:rsid w:val="00110B19"/>
    <w:rsid w:val="00117A79"/>
    <w:rsid w:val="0012462A"/>
    <w:rsid w:val="00124843"/>
    <w:rsid w:val="0013025D"/>
    <w:rsid w:val="00147C36"/>
    <w:rsid w:val="00171EAD"/>
    <w:rsid w:val="0019312A"/>
    <w:rsid w:val="00195ADF"/>
    <w:rsid w:val="00195C05"/>
    <w:rsid w:val="001A19B9"/>
    <w:rsid w:val="001B1D9A"/>
    <w:rsid w:val="001C1ED7"/>
    <w:rsid w:val="001C2732"/>
    <w:rsid w:val="001E388F"/>
    <w:rsid w:val="001E4279"/>
    <w:rsid w:val="001E4783"/>
    <w:rsid w:val="002000BB"/>
    <w:rsid w:val="00205E8C"/>
    <w:rsid w:val="00221DD3"/>
    <w:rsid w:val="00225849"/>
    <w:rsid w:val="00242321"/>
    <w:rsid w:val="00244059"/>
    <w:rsid w:val="00252461"/>
    <w:rsid w:val="00255825"/>
    <w:rsid w:val="00274407"/>
    <w:rsid w:val="00283601"/>
    <w:rsid w:val="00292248"/>
    <w:rsid w:val="0029310C"/>
    <w:rsid w:val="002B2C75"/>
    <w:rsid w:val="002C237C"/>
    <w:rsid w:val="002C3953"/>
    <w:rsid w:val="002D465C"/>
    <w:rsid w:val="002D6927"/>
    <w:rsid w:val="002E2AE1"/>
    <w:rsid w:val="002E6842"/>
    <w:rsid w:val="002F0384"/>
    <w:rsid w:val="002F7D92"/>
    <w:rsid w:val="002F7FAA"/>
    <w:rsid w:val="00303852"/>
    <w:rsid w:val="003105DD"/>
    <w:rsid w:val="00311C57"/>
    <w:rsid w:val="00314CBB"/>
    <w:rsid w:val="0032047C"/>
    <w:rsid w:val="00320E3D"/>
    <w:rsid w:val="00321D12"/>
    <w:rsid w:val="0032484E"/>
    <w:rsid w:val="00334962"/>
    <w:rsid w:val="00350F6A"/>
    <w:rsid w:val="0035650B"/>
    <w:rsid w:val="003610ED"/>
    <w:rsid w:val="00363923"/>
    <w:rsid w:val="003717BD"/>
    <w:rsid w:val="0037616F"/>
    <w:rsid w:val="00383300"/>
    <w:rsid w:val="003920DC"/>
    <w:rsid w:val="00397002"/>
    <w:rsid w:val="003B50E2"/>
    <w:rsid w:val="003B5679"/>
    <w:rsid w:val="003C7BC4"/>
    <w:rsid w:val="003D036D"/>
    <w:rsid w:val="003D452F"/>
    <w:rsid w:val="003E696C"/>
    <w:rsid w:val="004033EC"/>
    <w:rsid w:val="00406C1B"/>
    <w:rsid w:val="00412931"/>
    <w:rsid w:val="0042686E"/>
    <w:rsid w:val="00431130"/>
    <w:rsid w:val="00431170"/>
    <w:rsid w:val="004341D7"/>
    <w:rsid w:val="0043590F"/>
    <w:rsid w:val="0044687A"/>
    <w:rsid w:val="004538EB"/>
    <w:rsid w:val="00453EA1"/>
    <w:rsid w:val="00456C14"/>
    <w:rsid w:val="00460F0E"/>
    <w:rsid w:val="00464CE7"/>
    <w:rsid w:val="004809AD"/>
    <w:rsid w:val="00482470"/>
    <w:rsid w:val="00497F9E"/>
    <w:rsid w:val="004A084D"/>
    <w:rsid w:val="004A4036"/>
    <w:rsid w:val="004A7E78"/>
    <w:rsid w:val="004C7F96"/>
    <w:rsid w:val="004D5872"/>
    <w:rsid w:val="004F4E5C"/>
    <w:rsid w:val="004F50D4"/>
    <w:rsid w:val="00501950"/>
    <w:rsid w:val="00514321"/>
    <w:rsid w:val="00514AB2"/>
    <w:rsid w:val="00515460"/>
    <w:rsid w:val="0051576B"/>
    <w:rsid w:val="005169CC"/>
    <w:rsid w:val="005403C1"/>
    <w:rsid w:val="0054717D"/>
    <w:rsid w:val="0055260C"/>
    <w:rsid w:val="00553441"/>
    <w:rsid w:val="00570A71"/>
    <w:rsid w:val="00572ABF"/>
    <w:rsid w:val="00576756"/>
    <w:rsid w:val="00581233"/>
    <w:rsid w:val="00591CBB"/>
    <w:rsid w:val="005A4868"/>
    <w:rsid w:val="005C38BE"/>
    <w:rsid w:val="005D0415"/>
    <w:rsid w:val="005D27A2"/>
    <w:rsid w:val="005F1CED"/>
    <w:rsid w:val="005F5B7B"/>
    <w:rsid w:val="005F692D"/>
    <w:rsid w:val="0060195B"/>
    <w:rsid w:val="006204FC"/>
    <w:rsid w:val="006212FD"/>
    <w:rsid w:val="00625088"/>
    <w:rsid w:val="00634EA8"/>
    <w:rsid w:val="00636C20"/>
    <w:rsid w:val="00654473"/>
    <w:rsid w:val="00671080"/>
    <w:rsid w:val="00671BF6"/>
    <w:rsid w:val="00672916"/>
    <w:rsid w:val="006769C4"/>
    <w:rsid w:val="00680D92"/>
    <w:rsid w:val="00682CCF"/>
    <w:rsid w:val="00694039"/>
    <w:rsid w:val="006A5164"/>
    <w:rsid w:val="006A61FC"/>
    <w:rsid w:val="006A69AC"/>
    <w:rsid w:val="006D3D2A"/>
    <w:rsid w:val="006D7A4F"/>
    <w:rsid w:val="006E365A"/>
    <w:rsid w:val="006F000C"/>
    <w:rsid w:val="006F0C13"/>
    <w:rsid w:val="006F50A9"/>
    <w:rsid w:val="00700037"/>
    <w:rsid w:val="00700270"/>
    <w:rsid w:val="00713A54"/>
    <w:rsid w:val="0072438F"/>
    <w:rsid w:val="007265AF"/>
    <w:rsid w:val="0073157C"/>
    <w:rsid w:val="00735D2A"/>
    <w:rsid w:val="007419B6"/>
    <w:rsid w:val="007502BB"/>
    <w:rsid w:val="00754D1D"/>
    <w:rsid w:val="00765796"/>
    <w:rsid w:val="00767F9F"/>
    <w:rsid w:val="007852E7"/>
    <w:rsid w:val="0079014C"/>
    <w:rsid w:val="0079197B"/>
    <w:rsid w:val="007919E5"/>
    <w:rsid w:val="007A06F7"/>
    <w:rsid w:val="007A5BE8"/>
    <w:rsid w:val="007B1B4C"/>
    <w:rsid w:val="007C2038"/>
    <w:rsid w:val="007C21A0"/>
    <w:rsid w:val="007E6A75"/>
    <w:rsid w:val="007E7D83"/>
    <w:rsid w:val="007F663B"/>
    <w:rsid w:val="008065CA"/>
    <w:rsid w:val="00822BB4"/>
    <w:rsid w:val="00837998"/>
    <w:rsid w:val="00837B4C"/>
    <w:rsid w:val="00850616"/>
    <w:rsid w:val="0085251D"/>
    <w:rsid w:val="00854DED"/>
    <w:rsid w:val="008608DA"/>
    <w:rsid w:val="00880FB4"/>
    <w:rsid w:val="00893E98"/>
    <w:rsid w:val="008A5A22"/>
    <w:rsid w:val="008A72BA"/>
    <w:rsid w:val="008B225F"/>
    <w:rsid w:val="008B6C61"/>
    <w:rsid w:val="008B7637"/>
    <w:rsid w:val="008C29F0"/>
    <w:rsid w:val="008C731D"/>
    <w:rsid w:val="008E49EE"/>
    <w:rsid w:val="008F3B50"/>
    <w:rsid w:val="008F4C19"/>
    <w:rsid w:val="008F7DC3"/>
    <w:rsid w:val="009249FF"/>
    <w:rsid w:val="00933592"/>
    <w:rsid w:val="00937F94"/>
    <w:rsid w:val="009432E0"/>
    <w:rsid w:val="0094371D"/>
    <w:rsid w:val="00952AA5"/>
    <w:rsid w:val="00962D0E"/>
    <w:rsid w:val="00962E0C"/>
    <w:rsid w:val="009726AF"/>
    <w:rsid w:val="00976AF8"/>
    <w:rsid w:val="00976DEC"/>
    <w:rsid w:val="009836E6"/>
    <w:rsid w:val="009A302D"/>
    <w:rsid w:val="009B03CB"/>
    <w:rsid w:val="009C16F2"/>
    <w:rsid w:val="009D0765"/>
    <w:rsid w:val="009D25DE"/>
    <w:rsid w:val="009E2945"/>
    <w:rsid w:val="009F0F23"/>
    <w:rsid w:val="00A0626A"/>
    <w:rsid w:val="00A1751A"/>
    <w:rsid w:val="00A237E4"/>
    <w:rsid w:val="00A33424"/>
    <w:rsid w:val="00A34268"/>
    <w:rsid w:val="00A3524F"/>
    <w:rsid w:val="00A45509"/>
    <w:rsid w:val="00A613E1"/>
    <w:rsid w:val="00AA1551"/>
    <w:rsid w:val="00AA3BCC"/>
    <w:rsid w:val="00AB1495"/>
    <w:rsid w:val="00AB6E88"/>
    <w:rsid w:val="00AC1532"/>
    <w:rsid w:val="00AD7FD4"/>
    <w:rsid w:val="00AE0637"/>
    <w:rsid w:val="00AE295C"/>
    <w:rsid w:val="00AF74AD"/>
    <w:rsid w:val="00B03063"/>
    <w:rsid w:val="00B0464A"/>
    <w:rsid w:val="00B22224"/>
    <w:rsid w:val="00B23C51"/>
    <w:rsid w:val="00B279D3"/>
    <w:rsid w:val="00B63A04"/>
    <w:rsid w:val="00B77B78"/>
    <w:rsid w:val="00BA1932"/>
    <w:rsid w:val="00BA3D77"/>
    <w:rsid w:val="00BA71D4"/>
    <w:rsid w:val="00BD40FC"/>
    <w:rsid w:val="00BF24CC"/>
    <w:rsid w:val="00C0092E"/>
    <w:rsid w:val="00C15756"/>
    <w:rsid w:val="00C16D9B"/>
    <w:rsid w:val="00C242E6"/>
    <w:rsid w:val="00C272B2"/>
    <w:rsid w:val="00C42352"/>
    <w:rsid w:val="00C65CD8"/>
    <w:rsid w:val="00C73796"/>
    <w:rsid w:val="00C80E08"/>
    <w:rsid w:val="00C90041"/>
    <w:rsid w:val="00C94124"/>
    <w:rsid w:val="00C96175"/>
    <w:rsid w:val="00CB1EE4"/>
    <w:rsid w:val="00CB592E"/>
    <w:rsid w:val="00CC23DA"/>
    <w:rsid w:val="00CC3738"/>
    <w:rsid w:val="00CC4CE1"/>
    <w:rsid w:val="00CD4DD0"/>
    <w:rsid w:val="00CE2F67"/>
    <w:rsid w:val="00CE46FA"/>
    <w:rsid w:val="00CF4E87"/>
    <w:rsid w:val="00D17ECB"/>
    <w:rsid w:val="00D31A0E"/>
    <w:rsid w:val="00D426B5"/>
    <w:rsid w:val="00D52C11"/>
    <w:rsid w:val="00D56FC7"/>
    <w:rsid w:val="00D60AE9"/>
    <w:rsid w:val="00D901BA"/>
    <w:rsid w:val="00D948B8"/>
    <w:rsid w:val="00D957C3"/>
    <w:rsid w:val="00D96B1C"/>
    <w:rsid w:val="00DA60CC"/>
    <w:rsid w:val="00DB0D0D"/>
    <w:rsid w:val="00DC59AA"/>
    <w:rsid w:val="00DC72B7"/>
    <w:rsid w:val="00DD3D62"/>
    <w:rsid w:val="00DD5064"/>
    <w:rsid w:val="00DD5243"/>
    <w:rsid w:val="00DE36DE"/>
    <w:rsid w:val="00DE408B"/>
    <w:rsid w:val="00DE5EA6"/>
    <w:rsid w:val="00DF2F27"/>
    <w:rsid w:val="00DF313E"/>
    <w:rsid w:val="00E10A1F"/>
    <w:rsid w:val="00E13A61"/>
    <w:rsid w:val="00E17F57"/>
    <w:rsid w:val="00E2088F"/>
    <w:rsid w:val="00E216D8"/>
    <w:rsid w:val="00E25C07"/>
    <w:rsid w:val="00E40199"/>
    <w:rsid w:val="00E433DE"/>
    <w:rsid w:val="00E439A6"/>
    <w:rsid w:val="00E47132"/>
    <w:rsid w:val="00E502E5"/>
    <w:rsid w:val="00E50437"/>
    <w:rsid w:val="00E51E4D"/>
    <w:rsid w:val="00E529B9"/>
    <w:rsid w:val="00E57ED8"/>
    <w:rsid w:val="00E60953"/>
    <w:rsid w:val="00E60F1F"/>
    <w:rsid w:val="00E62463"/>
    <w:rsid w:val="00E70F79"/>
    <w:rsid w:val="00E73838"/>
    <w:rsid w:val="00E73C6E"/>
    <w:rsid w:val="00E84385"/>
    <w:rsid w:val="00E85731"/>
    <w:rsid w:val="00EA175A"/>
    <w:rsid w:val="00EA3500"/>
    <w:rsid w:val="00EA4BB0"/>
    <w:rsid w:val="00EB1008"/>
    <w:rsid w:val="00EB207D"/>
    <w:rsid w:val="00EB6C7C"/>
    <w:rsid w:val="00EB7D3A"/>
    <w:rsid w:val="00EC7BB4"/>
    <w:rsid w:val="00ED78A8"/>
    <w:rsid w:val="00ED7E85"/>
    <w:rsid w:val="00F224EF"/>
    <w:rsid w:val="00F42983"/>
    <w:rsid w:val="00F64725"/>
    <w:rsid w:val="00F66062"/>
    <w:rsid w:val="00F72B37"/>
    <w:rsid w:val="00F77841"/>
    <w:rsid w:val="00F77C4A"/>
    <w:rsid w:val="00F83214"/>
    <w:rsid w:val="00F85737"/>
    <w:rsid w:val="00F92AF0"/>
    <w:rsid w:val="00FA040B"/>
    <w:rsid w:val="00FA14EC"/>
    <w:rsid w:val="00FB326A"/>
    <w:rsid w:val="00FC1945"/>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4765AE"/>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customStyle="1" w:styleId="p-heading-039">
    <w:name w:val="p-heading-039"/>
    <w:basedOn w:val="DefaultParagraphFont"/>
    <w:rsid w:val="004F4E5C"/>
    <w:rPr>
      <w:rFonts w:ascii="centrale_sans_xbold" w:hAnsi="centrale_sans_xbold" w:hint="default"/>
      <w:b w:val="0"/>
      <w:bCs w:val="0"/>
      <w:color w:val="0F204B"/>
      <w:spacing w:val="-3"/>
      <w:sz w:val="32"/>
      <w:szCs w:val="32"/>
    </w:rPr>
  </w:style>
  <w:style w:type="character" w:customStyle="1" w:styleId="p-body-copy-029">
    <w:name w:val="p-body-copy-029"/>
    <w:basedOn w:val="DefaultParagraphFont"/>
    <w:rsid w:val="004F4E5C"/>
    <w:rPr>
      <w:rFonts w:ascii="centrale_sans_book" w:hAnsi="centrale_sans_book" w:hint="default"/>
      <w:sz w:val="21"/>
      <w:szCs w:val="21"/>
    </w:rPr>
  </w:style>
  <w:style w:type="character" w:styleId="CommentReference">
    <w:name w:val="annotation reference"/>
    <w:basedOn w:val="DefaultParagraphFont"/>
    <w:uiPriority w:val="99"/>
    <w:semiHidden/>
    <w:unhideWhenUsed/>
    <w:rsid w:val="00700270"/>
    <w:rPr>
      <w:sz w:val="16"/>
      <w:szCs w:val="16"/>
    </w:rPr>
  </w:style>
  <w:style w:type="paragraph" w:styleId="CommentText">
    <w:name w:val="annotation text"/>
    <w:basedOn w:val="Normal"/>
    <w:link w:val="CommentTextChar"/>
    <w:uiPriority w:val="99"/>
    <w:semiHidden/>
    <w:unhideWhenUsed/>
    <w:rsid w:val="00700270"/>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700270"/>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700270"/>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00270"/>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00270"/>
    <w:rPr>
      <w:vertAlign w:val="superscript"/>
    </w:rPr>
  </w:style>
  <w:style w:type="paragraph" w:styleId="CommentSubject">
    <w:name w:val="annotation subject"/>
    <w:basedOn w:val="CommentText"/>
    <w:next w:val="CommentText"/>
    <w:link w:val="CommentSubjectChar"/>
    <w:semiHidden/>
    <w:unhideWhenUsed/>
    <w:rsid w:val="00700270"/>
    <w:pPr>
      <w:spacing w:after="0"/>
    </w:pPr>
    <w:rPr>
      <w:rFonts w:ascii="Calibri" w:eastAsia="Times New Roman" w:hAnsi="Calibri" w:cs="Times New Roman"/>
      <w:b/>
      <w:bCs/>
      <w:lang w:eastAsia="de-DE"/>
    </w:rPr>
  </w:style>
  <w:style w:type="character" w:customStyle="1" w:styleId="CommentSubjectChar">
    <w:name w:val="Comment Subject Char"/>
    <w:basedOn w:val="CommentTextChar"/>
    <w:link w:val="CommentSubject"/>
    <w:semiHidden/>
    <w:rsid w:val="00700270"/>
    <w:rPr>
      <w:rFonts w:ascii="Calibri" w:eastAsiaTheme="minorHAnsi" w:hAnsi="Calibri" w:cstheme="minorBidi"/>
      <w:b/>
      <w:bCs/>
      <w:lang w:val="en-US" w:eastAsia="en-US"/>
    </w:rPr>
  </w:style>
  <w:style w:type="character" w:customStyle="1" w:styleId="ListParagraphChar">
    <w:name w:val="List Paragraph Char"/>
    <w:aliases w:val="Bullet List Char,FooterText Char,numbered Char,List Paragraph1 Char,Paragraphe de liste1 Char,Bulletr List Paragraph Char,列出段落 Char,列出段落1 Char,Parágrafo da Lista1 Char,List Paragraph2 Char,List Paragraph21 Char,List Paragraph11 Char"/>
    <w:link w:val="ListParagraph"/>
    <w:uiPriority w:val="34"/>
    <w:locked/>
    <w:rsid w:val="00CC23DA"/>
    <w:rPr>
      <w:rFonts w:ascii="Palatino" w:hAnsi="Palatino"/>
      <w:sz w:val="24"/>
      <w:szCs w:val="24"/>
    </w:rPr>
  </w:style>
  <w:style w:type="paragraph" w:styleId="ListParagraph">
    <w:name w:val="List Paragraph"/>
    <w:aliases w:val="Bullet List,FooterText,numbered,List Paragraph1,Paragraphe de liste1,Bulletr List Paragraph,列出段落,列出段落1,Parágrafo da Lista1,List Paragraph2,List Paragraph21,List Paragraph11,Listeafsnit1,Párrafo de lista1,リスト段落1,Listenabsatz1,Bullet list"/>
    <w:basedOn w:val="Normal"/>
    <w:link w:val="ListParagraphChar"/>
    <w:uiPriority w:val="34"/>
    <w:qFormat/>
    <w:rsid w:val="00CC23DA"/>
    <w:pPr>
      <w:ind w:left="720"/>
      <w:contextualSpacing/>
    </w:pPr>
    <w:rPr>
      <w:rFonts w:ascii="Palatino" w:hAnsi="Palatino"/>
      <w:sz w:val="24"/>
      <w:szCs w:val="24"/>
      <w:lang w:val="de-DE"/>
    </w:rPr>
  </w:style>
  <w:style w:type="character" w:styleId="FollowedHyperlink">
    <w:name w:val="FollowedHyperlink"/>
    <w:basedOn w:val="DefaultParagraphFont"/>
    <w:semiHidden/>
    <w:unhideWhenUsed/>
    <w:rsid w:val="00314CBB"/>
    <w:rPr>
      <w:color w:val="800080" w:themeColor="followedHyperlink"/>
      <w:u w:val="single"/>
    </w:rPr>
  </w:style>
  <w:style w:type="paragraph" w:styleId="NormalWeb">
    <w:name w:val="Normal (Web)"/>
    <w:basedOn w:val="Normal"/>
    <w:uiPriority w:val="99"/>
    <w:unhideWhenUsed/>
    <w:rsid w:val="00314CBB"/>
    <w:pPr>
      <w:spacing w:before="100" w:beforeAutospacing="1" w:after="100" w:afterAutospacing="1"/>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591">
      <w:bodyDiv w:val="1"/>
      <w:marLeft w:val="0"/>
      <w:marRight w:val="0"/>
      <w:marTop w:val="0"/>
      <w:marBottom w:val="0"/>
      <w:divBdr>
        <w:top w:val="none" w:sz="0" w:space="0" w:color="auto"/>
        <w:left w:val="none" w:sz="0" w:space="0" w:color="auto"/>
        <w:bottom w:val="none" w:sz="0" w:space="0" w:color="auto"/>
        <w:right w:val="none" w:sz="0" w:space="0" w:color="auto"/>
      </w:divBdr>
    </w:div>
    <w:div w:id="572550745">
      <w:bodyDiv w:val="1"/>
      <w:marLeft w:val="0"/>
      <w:marRight w:val="0"/>
      <w:marTop w:val="0"/>
      <w:marBottom w:val="0"/>
      <w:divBdr>
        <w:top w:val="none" w:sz="0" w:space="0" w:color="auto"/>
        <w:left w:val="none" w:sz="0" w:space="0" w:color="auto"/>
        <w:bottom w:val="none" w:sz="0" w:space="0" w:color="auto"/>
        <w:right w:val="none" w:sz="0" w:space="0" w:color="auto"/>
      </w:divBdr>
    </w:div>
    <w:div w:id="701827776">
      <w:bodyDiv w:val="1"/>
      <w:marLeft w:val="0"/>
      <w:marRight w:val="0"/>
      <w:marTop w:val="0"/>
      <w:marBottom w:val="0"/>
      <w:divBdr>
        <w:top w:val="none" w:sz="0" w:space="0" w:color="auto"/>
        <w:left w:val="none" w:sz="0" w:space="0" w:color="auto"/>
        <w:bottom w:val="none" w:sz="0" w:space="0" w:color="auto"/>
        <w:right w:val="none" w:sz="0" w:space="0" w:color="auto"/>
      </w:divBdr>
    </w:div>
    <w:div w:id="908342644">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985862003">
      <w:bodyDiv w:val="1"/>
      <w:marLeft w:val="0"/>
      <w:marRight w:val="0"/>
      <w:marTop w:val="0"/>
      <w:marBottom w:val="0"/>
      <w:divBdr>
        <w:top w:val="none" w:sz="0" w:space="0" w:color="auto"/>
        <w:left w:val="none" w:sz="0" w:space="0" w:color="auto"/>
        <w:bottom w:val="none" w:sz="0" w:space="0" w:color="auto"/>
        <w:right w:val="none" w:sz="0" w:space="0" w:color="auto"/>
      </w:divBdr>
      <w:divsChild>
        <w:div w:id="1656882151">
          <w:marLeft w:val="0"/>
          <w:marRight w:val="0"/>
          <w:marTop w:val="0"/>
          <w:marBottom w:val="0"/>
          <w:divBdr>
            <w:top w:val="none" w:sz="0" w:space="0" w:color="auto"/>
            <w:left w:val="none" w:sz="0" w:space="0" w:color="auto"/>
            <w:bottom w:val="none" w:sz="0" w:space="0" w:color="auto"/>
            <w:right w:val="none" w:sz="0" w:space="0" w:color="auto"/>
          </w:divBdr>
        </w:div>
      </w:divsChild>
    </w:div>
    <w:div w:id="1025062595">
      <w:bodyDiv w:val="1"/>
      <w:marLeft w:val="0"/>
      <w:marRight w:val="0"/>
      <w:marTop w:val="0"/>
      <w:marBottom w:val="0"/>
      <w:divBdr>
        <w:top w:val="none" w:sz="0" w:space="0" w:color="auto"/>
        <w:left w:val="none" w:sz="0" w:space="0" w:color="auto"/>
        <w:bottom w:val="none" w:sz="0" w:space="0" w:color="auto"/>
        <w:right w:val="none" w:sz="0" w:space="0" w:color="auto"/>
      </w:divBdr>
      <w:divsChild>
        <w:div w:id="1678385666">
          <w:marLeft w:val="0"/>
          <w:marRight w:val="0"/>
          <w:marTop w:val="0"/>
          <w:marBottom w:val="0"/>
          <w:divBdr>
            <w:top w:val="none" w:sz="0" w:space="0" w:color="auto"/>
            <w:left w:val="none" w:sz="0" w:space="0" w:color="auto"/>
            <w:bottom w:val="none" w:sz="0" w:space="0" w:color="auto"/>
            <w:right w:val="none" w:sz="0" w:space="0" w:color="auto"/>
          </w:divBdr>
          <w:divsChild>
            <w:div w:id="1096630930">
              <w:marLeft w:val="0"/>
              <w:marRight w:val="0"/>
              <w:marTop w:val="0"/>
              <w:marBottom w:val="0"/>
              <w:divBdr>
                <w:top w:val="none" w:sz="0" w:space="0" w:color="auto"/>
                <w:left w:val="none" w:sz="0" w:space="0" w:color="auto"/>
                <w:bottom w:val="none" w:sz="0" w:space="0" w:color="auto"/>
                <w:right w:val="none" w:sz="0" w:space="0" w:color="auto"/>
              </w:divBdr>
              <w:divsChild>
                <w:div w:id="1620448082">
                  <w:marLeft w:val="0"/>
                  <w:marRight w:val="0"/>
                  <w:marTop w:val="0"/>
                  <w:marBottom w:val="0"/>
                  <w:divBdr>
                    <w:top w:val="none" w:sz="0" w:space="0" w:color="auto"/>
                    <w:left w:val="none" w:sz="0" w:space="0" w:color="auto"/>
                    <w:bottom w:val="none" w:sz="0" w:space="0" w:color="auto"/>
                    <w:right w:val="none" w:sz="0" w:space="0" w:color="auto"/>
                  </w:divBdr>
                  <w:divsChild>
                    <w:div w:id="100229122">
                      <w:marLeft w:val="-2"/>
                      <w:marRight w:val="0"/>
                      <w:marTop w:val="0"/>
                      <w:marBottom w:val="0"/>
                      <w:divBdr>
                        <w:top w:val="none" w:sz="0" w:space="0" w:color="auto"/>
                        <w:left w:val="none" w:sz="0" w:space="0" w:color="auto"/>
                        <w:bottom w:val="none" w:sz="0" w:space="0" w:color="auto"/>
                        <w:right w:val="none" w:sz="0" w:space="0" w:color="auto"/>
                      </w:divBdr>
                      <w:divsChild>
                        <w:div w:id="1658916385">
                          <w:marLeft w:val="0"/>
                          <w:marRight w:val="0"/>
                          <w:marTop w:val="0"/>
                          <w:marBottom w:val="0"/>
                          <w:divBdr>
                            <w:top w:val="none" w:sz="0" w:space="0" w:color="auto"/>
                            <w:left w:val="none" w:sz="0" w:space="0" w:color="auto"/>
                            <w:bottom w:val="none" w:sz="0" w:space="0" w:color="auto"/>
                            <w:right w:val="none" w:sz="0" w:space="0" w:color="auto"/>
                          </w:divBdr>
                          <w:divsChild>
                            <w:div w:id="565993995">
                              <w:marLeft w:val="0"/>
                              <w:marRight w:val="0"/>
                              <w:marTop w:val="0"/>
                              <w:marBottom w:val="0"/>
                              <w:divBdr>
                                <w:top w:val="none" w:sz="0" w:space="0" w:color="auto"/>
                                <w:left w:val="none" w:sz="0" w:space="0" w:color="auto"/>
                                <w:bottom w:val="none" w:sz="0" w:space="0" w:color="auto"/>
                                <w:right w:val="none" w:sz="0" w:space="0" w:color="auto"/>
                              </w:divBdr>
                              <w:divsChild>
                                <w:div w:id="1168324035">
                                  <w:marLeft w:val="0"/>
                                  <w:marRight w:val="0"/>
                                  <w:marTop w:val="0"/>
                                  <w:marBottom w:val="0"/>
                                  <w:divBdr>
                                    <w:top w:val="none" w:sz="0" w:space="0" w:color="auto"/>
                                    <w:left w:val="none" w:sz="0" w:space="0" w:color="auto"/>
                                    <w:bottom w:val="none" w:sz="0" w:space="0" w:color="auto"/>
                                    <w:right w:val="none" w:sz="0" w:space="0" w:color="auto"/>
                                  </w:divBdr>
                                  <w:divsChild>
                                    <w:div w:id="1533885579">
                                      <w:marLeft w:val="0"/>
                                      <w:marRight w:val="0"/>
                                      <w:marTop w:val="0"/>
                                      <w:marBottom w:val="0"/>
                                      <w:divBdr>
                                        <w:top w:val="none" w:sz="0" w:space="0" w:color="auto"/>
                                        <w:left w:val="none" w:sz="0" w:space="0" w:color="auto"/>
                                        <w:bottom w:val="none" w:sz="0" w:space="0" w:color="auto"/>
                                        <w:right w:val="none" w:sz="0" w:space="0" w:color="auto"/>
                                      </w:divBdr>
                                      <w:divsChild>
                                        <w:div w:id="2066761108">
                                          <w:marLeft w:val="0"/>
                                          <w:marRight w:val="0"/>
                                          <w:marTop w:val="0"/>
                                          <w:marBottom w:val="0"/>
                                          <w:divBdr>
                                            <w:top w:val="none" w:sz="0" w:space="0" w:color="auto"/>
                                            <w:left w:val="none" w:sz="0" w:space="0" w:color="auto"/>
                                            <w:bottom w:val="none" w:sz="0" w:space="0" w:color="auto"/>
                                            <w:right w:val="none" w:sz="0" w:space="0" w:color="auto"/>
                                          </w:divBdr>
                                          <w:divsChild>
                                            <w:div w:id="1677997773">
                                              <w:marLeft w:val="0"/>
                                              <w:marRight w:val="0"/>
                                              <w:marTop w:val="0"/>
                                              <w:marBottom w:val="0"/>
                                              <w:divBdr>
                                                <w:top w:val="none" w:sz="0" w:space="0" w:color="auto"/>
                                                <w:left w:val="none" w:sz="0" w:space="0" w:color="auto"/>
                                                <w:bottom w:val="none" w:sz="0" w:space="0" w:color="auto"/>
                                                <w:right w:val="none" w:sz="0" w:space="0" w:color="auto"/>
                                              </w:divBdr>
                                              <w:divsChild>
                                                <w:div w:id="971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43405833">
      <w:bodyDiv w:val="1"/>
      <w:marLeft w:val="0"/>
      <w:marRight w:val="0"/>
      <w:marTop w:val="0"/>
      <w:marBottom w:val="0"/>
      <w:divBdr>
        <w:top w:val="none" w:sz="0" w:space="0" w:color="auto"/>
        <w:left w:val="none" w:sz="0" w:space="0" w:color="auto"/>
        <w:bottom w:val="none" w:sz="0" w:space="0" w:color="auto"/>
        <w:right w:val="none" w:sz="0" w:space="0" w:color="auto"/>
      </w:divBdr>
    </w:div>
    <w:div w:id="1907032696">
      <w:bodyDiv w:val="1"/>
      <w:marLeft w:val="0"/>
      <w:marRight w:val="0"/>
      <w:marTop w:val="0"/>
      <w:marBottom w:val="0"/>
      <w:divBdr>
        <w:top w:val="none" w:sz="0" w:space="0" w:color="auto"/>
        <w:left w:val="none" w:sz="0" w:space="0" w:color="auto"/>
        <w:bottom w:val="none" w:sz="0" w:space="0" w:color="auto"/>
        <w:right w:val="none" w:sz="0" w:space="0" w:color="auto"/>
      </w:divBdr>
      <w:divsChild>
        <w:div w:id="2145267661">
          <w:marLeft w:val="0"/>
          <w:marRight w:val="0"/>
          <w:marTop w:val="0"/>
          <w:marBottom w:val="0"/>
          <w:divBdr>
            <w:top w:val="none" w:sz="0" w:space="0" w:color="auto"/>
            <w:left w:val="none" w:sz="0" w:space="0" w:color="auto"/>
            <w:bottom w:val="none" w:sz="0" w:space="0" w:color="auto"/>
            <w:right w:val="none" w:sz="0" w:space="0" w:color="auto"/>
          </w:divBdr>
          <w:divsChild>
            <w:div w:id="199054275">
              <w:marLeft w:val="0"/>
              <w:marRight w:val="0"/>
              <w:marTop w:val="0"/>
              <w:marBottom w:val="0"/>
              <w:divBdr>
                <w:top w:val="none" w:sz="0" w:space="0" w:color="auto"/>
                <w:left w:val="none" w:sz="0" w:space="0" w:color="auto"/>
                <w:bottom w:val="none" w:sz="0" w:space="0" w:color="auto"/>
                <w:right w:val="none" w:sz="0" w:space="0" w:color="auto"/>
              </w:divBdr>
              <w:divsChild>
                <w:div w:id="891846522">
                  <w:marLeft w:val="0"/>
                  <w:marRight w:val="0"/>
                  <w:marTop w:val="0"/>
                  <w:marBottom w:val="0"/>
                  <w:divBdr>
                    <w:top w:val="none" w:sz="0" w:space="0" w:color="auto"/>
                    <w:left w:val="none" w:sz="0" w:space="0" w:color="auto"/>
                    <w:bottom w:val="none" w:sz="0" w:space="0" w:color="auto"/>
                    <w:right w:val="none" w:sz="0" w:space="0" w:color="auto"/>
                  </w:divBdr>
                  <w:divsChild>
                    <w:div w:id="1257637940">
                      <w:marLeft w:val="-2"/>
                      <w:marRight w:val="0"/>
                      <w:marTop w:val="0"/>
                      <w:marBottom w:val="0"/>
                      <w:divBdr>
                        <w:top w:val="none" w:sz="0" w:space="0" w:color="auto"/>
                        <w:left w:val="none" w:sz="0" w:space="0" w:color="auto"/>
                        <w:bottom w:val="none" w:sz="0" w:space="0" w:color="auto"/>
                        <w:right w:val="none" w:sz="0" w:space="0" w:color="auto"/>
                      </w:divBdr>
                      <w:divsChild>
                        <w:div w:id="628708557">
                          <w:marLeft w:val="0"/>
                          <w:marRight w:val="0"/>
                          <w:marTop w:val="0"/>
                          <w:marBottom w:val="0"/>
                          <w:divBdr>
                            <w:top w:val="none" w:sz="0" w:space="0" w:color="auto"/>
                            <w:left w:val="none" w:sz="0" w:space="0" w:color="auto"/>
                            <w:bottom w:val="none" w:sz="0" w:space="0" w:color="auto"/>
                            <w:right w:val="none" w:sz="0" w:space="0" w:color="auto"/>
                          </w:divBdr>
                          <w:divsChild>
                            <w:div w:id="305747475">
                              <w:marLeft w:val="0"/>
                              <w:marRight w:val="0"/>
                              <w:marTop w:val="0"/>
                              <w:marBottom w:val="0"/>
                              <w:divBdr>
                                <w:top w:val="none" w:sz="0" w:space="0" w:color="auto"/>
                                <w:left w:val="none" w:sz="0" w:space="0" w:color="auto"/>
                                <w:bottom w:val="none" w:sz="0" w:space="0" w:color="auto"/>
                                <w:right w:val="none" w:sz="0" w:space="0" w:color="auto"/>
                              </w:divBdr>
                              <w:divsChild>
                                <w:div w:id="2059473778">
                                  <w:marLeft w:val="0"/>
                                  <w:marRight w:val="0"/>
                                  <w:marTop w:val="0"/>
                                  <w:marBottom w:val="0"/>
                                  <w:divBdr>
                                    <w:top w:val="none" w:sz="0" w:space="0" w:color="auto"/>
                                    <w:left w:val="none" w:sz="0" w:space="0" w:color="auto"/>
                                    <w:bottom w:val="none" w:sz="0" w:space="0" w:color="auto"/>
                                    <w:right w:val="none" w:sz="0" w:space="0" w:color="auto"/>
                                  </w:divBdr>
                                  <w:divsChild>
                                    <w:div w:id="1192763180">
                                      <w:marLeft w:val="0"/>
                                      <w:marRight w:val="0"/>
                                      <w:marTop w:val="0"/>
                                      <w:marBottom w:val="0"/>
                                      <w:divBdr>
                                        <w:top w:val="none" w:sz="0" w:space="0" w:color="auto"/>
                                        <w:left w:val="none" w:sz="0" w:space="0" w:color="auto"/>
                                        <w:bottom w:val="none" w:sz="0" w:space="0" w:color="auto"/>
                                        <w:right w:val="none" w:sz="0" w:space="0" w:color="auto"/>
                                      </w:divBdr>
                                      <w:divsChild>
                                        <w:div w:id="1152721290">
                                          <w:marLeft w:val="0"/>
                                          <w:marRight w:val="0"/>
                                          <w:marTop w:val="0"/>
                                          <w:marBottom w:val="0"/>
                                          <w:divBdr>
                                            <w:top w:val="none" w:sz="0" w:space="0" w:color="auto"/>
                                            <w:left w:val="none" w:sz="0" w:space="0" w:color="auto"/>
                                            <w:bottom w:val="none" w:sz="0" w:space="0" w:color="auto"/>
                                            <w:right w:val="none" w:sz="0" w:space="0" w:color="auto"/>
                                          </w:divBdr>
                                          <w:divsChild>
                                            <w:div w:id="257325420">
                                              <w:marLeft w:val="0"/>
                                              <w:marRight w:val="0"/>
                                              <w:marTop w:val="0"/>
                                              <w:marBottom w:val="0"/>
                                              <w:divBdr>
                                                <w:top w:val="none" w:sz="0" w:space="0" w:color="auto"/>
                                                <w:left w:val="none" w:sz="0" w:space="0" w:color="auto"/>
                                                <w:bottom w:val="none" w:sz="0" w:space="0" w:color="auto"/>
                                                <w:right w:val="none" w:sz="0" w:space="0" w:color="auto"/>
                                              </w:divBdr>
                                              <w:divsChild>
                                                <w:div w:id="1888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93563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main/systems/themes/led-based-indoor-positioning.html" TargetMode="External"/><Relationship Id="rId13" Type="http://schemas.openxmlformats.org/officeDocument/2006/relationships/hyperlink" Target="http://www.philips.com/indoorposition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va.raaijmakers@philip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hting.philips.com/main/support/connect/events/eurosh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ghting.philips.com/main/products/maxosfu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ghting.philips.com/main/systems/themes/led-based-indoor-positioning/indoor-positioning-partner-program" TargetMode="External"/><Relationship Id="rId14" Type="http://schemas.openxmlformats.org/officeDocument/2006/relationships/hyperlink" Target="http://www.newsroom.lightin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9E34-319F-43BC-A6C1-163F5C9E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5479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Ron van den Boom</cp:lastModifiedBy>
  <cp:revision>5</cp:revision>
  <cp:lastPrinted>2002-03-12T13:40:00Z</cp:lastPrinted>
  <dcterms:created xsi:type="dcterms:W3CDTF">2017-03-03T19:39:00Z</dcterms:created>
  <dcterms:modified xsi:type="dcterms:W3CDTF">2017-03-06T06:21:00Z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