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482EDD" w:rsidRDefault="00D2642A" w:rsidP="00D2642A">
      <w:pPr>
        <w:rPr>
          <w:rFonts w:asciiTheme="minorHAnsi" w:hAnsiTheme="minorHAnsi" w:cstheme="minorHAnsi"/>
          <w:szCs w:val="24"/>
          <w:lang w:eastAsia="en-US"/>
        </w:rPr>
      </w:pPr>
      <w:proofErr w:type="spellStart"/>
      <w:r w:rsidRPr="00482EDD">
        <w:rPr>
          <w:rFonts w:asciiTheme="minorHAnsi" w:hAnsiTheme="minorHAnsi" w:cstheme="minorHAnsi"/>
          <w:szCs w:val="24"/>
          <w:lang w:eastAsia="en-US"/>
        </w:rPr>
        <w:t>M</w:t>
      </w:r>
      <w:r w:rsidR="00D1416F" w:rsidRPr="00482EDD">
        <w:rPr>
          <w:rFonts w:asciiTheme="minorHAnsi" w:hAnsiTheme="minorHAnsi" w:cstheme="minorHAnsi"/>
          <w:szCs w:val="24"/>
          <w:lang w:eastAsia="en-US"/>
        </w:rPr>
        <w:t>ärz</w:t>
      </w:r>
      <w:proofErr w:type="spellEnd"/>
      <w:r w:rsidR="003A09C9" w:rsidRPr="00482EDD">
        <w:rPr>
          <w:rFonts w:asciiTheme="minorHAnsi" w:hAnsiTheme="minorHAnsi" w:cstheme="minorHAnsi"/>
          <w:szCs w:val="24"/>
          <w:lang w:eastAsia="en-US"/>
        </w:rPr>
        <w:t xml:space="preserve"> 201</w:t>
      </w:r>
      <w:r w:rsidR="00FC101F" w:rsidRPr="00482EDD">
        <w:rPr>
          <w:rFonts w:asciiTheme="minorHAnsi" w:hAnsiTheme="minorHAnsi" w:cstheme="minorHAnsi"/>
          <w:szCs w:val="24"/>
          <w:lang w:eastAsia="en-US"/>
        </w:rPr>
        <w:t>8</w:t>
      </w:r>
    </w:p>
    <w:p w:rsidR="00D2642A" w:rsidRPr="00482EDD" w:rsidRDefault="00D2642A" w:rsidP="00D2642A">
      <w:pPr>
        <w:rPr>
          <w:rFonts w:asciiTheme="minorHAnsi" w:hAnsiTheme="minorHAnsi" w:cstheme="minorHAnsi"/>
          <w:szCs w:val="24"/>
          <w:lang w:eastAsia="en-US"/>
        </w:rPr>
      </w:pPr>
    </w:p>
    <w:p w:rsidR="009C5A45" w:rsidRPr="00482EDD" w:rsidRDefault="009C5A45" w:rsidP="009C5A45">
      <w:pPr>
        <w:rPr>
          <w:rFonts w:asciiTheme="minorHAnsi" w:hAnsiTheme="minorHAnsi" w:cstheme="minorHAnsi"/>
          <w:sz w:val="24"/>
          <w:szCs w:val="24"/>
          <w:lang w:eastAsia="en-US"/>
        </w:rPr>
      </w:pPr>
      <w:r w:rsidRPr="00482EDD">
        <w:rPr>
          <w:rFonts w:asciiTheme="minorHAnsi" w:hAnsiTheme="minorHAnsi"/>
          <w:sz w:val="24"/>
          <w:szCs w:val="24"/>
        </w:rPr>
        <w:t xml:space="preserve">Philips </w:t>
      </w:r>
      <w:proofErr w:type="spellStart"/>
      <w:r w:rsidRPr="00482EDD">
        <w:rPr>
          <w:rFonts w:asciiTheme="minorHAnsi" w:hAnsiTheme="minorHAnsi"/>
          <w:sz w:val="24"/>
          <w:szCs w:val="24"/>
        </w:rPr>
        <w:t>TrueForce</w:t>
      </w:r>
      <w:proofErr w:type="spellEnd"/>
      <w:r w:rsidRPr="00482EDD">
        <w:rPr>
          <w:rFonts w:asciiTheme="minorHAnsi" w:hAnsiTheme="minorHAnsi"/>
          <w:sz w:val="24"/>
          <w:szCs w:val="24"/>
        </w:rPr>
        <w:t xml:space="preserve"> LED </w:t>
      </w:r>
      <w:r w:rsidRPr="00482EDD">
        <w:rPr>
          <w:sz w:val="24"/>
          <w:szCs w:val="24"/>
        </w:rPr>
        <w:t xml:space="preserve">Road und </w:t>
      </w:r>
      <w:proofErr w:type="spellStart"/>
      <w:r w:rsidRPr="00482EDD">
        <w:rPr>
          <w:sz w:val="24"/>
          <w:szCs w:val="24"/>
        </w:rPr>
        <w:t>CorePro</w:t>
      </w:r>
      <w:proofErr w:type="spellEnd"/>
      <w:r w:rsidRPr="00482EDD">
        <w:rPr>
          <w:sz w:val="24"/>
          <w:szCs w:val="24"/>
        </w:rPr>
        <w:t xml:space="preserve"> </w:t>
      </w:r>
      <w:proofErr w:type="spellStart"/>
      <w:r w:rsidRPr="00482EDD">
        <w:rPr>
          <w:sz w:val="24"/>
          <w:szCs w:val="24"/>
        </w:rPr>
        <w:t>LEDtube</w:t>
      </w:r>
      <w:proofErr w:type="spellEnd"/>
      <w:r w:rsidRPr="00482EDD">
        <w:rPr>
          <w:sz w:val="24"/>
          <w:szCs w:val="24"/>
        </w:rPr>
        <w:t xml:space="preserve"> Universal T8</w:t>
      </w:r>
    </w:p>
    <w:p w:rsidR="009C5A45" w:rsidRPr="00482EDD" w:rsidRDefault="009C5A45" w:rsidP="009C5A45">
      <w:pPr>
        <w:rPr>
          <w:rFonts w:asciiTheme="minorHAnsi" w:hAnsiTheme="minorHAnsi" w:cstheme="minorHAnsi"/>
          <w:szCs w:val="24"/>
          <w:lang w:eastAsia="en-US"/>
        </w:rPr>
      </w:pPr>
    </w:p>
    <w:p w:rsidR="009C5A45" w:rsidRPr="000B1731" w:rsidRDefault="009C5A45" w:rsidP="009C5A45">
      <w:pPr>
        <w:pStyle w:val="ListParagraph"/>
        <w:tabs>
          <w:tab w:val="left" w:pos="0"/>
        </w:tabs>
        <w:ind w:left="0"/>
        <w:rPr>
          <w:b/>
          <w:sz w:val="24"/>
        </w:rPr>
      </w:pPr>
      <w:r w:rsidRPr="000B1731">
        <w:rPr>
          <w:b/>
          <w:sz w:val="24"/>
        </w:rPr>
        <w:t xml:space="preserve">Philips Lighting erleichtert den Umstieg auf LED-Beleuchtung </w:t>
      </w:r>
    </w:p>
    <w:p w:rsidR="009C5A45" w:rsidRPr="000B1731" w:rsidRDefault="009C5A45" w:rsidP="009C5A45">
      <w:pPr>
        <w:rPr>
          <w:bCs/>
          <w:szCs w:val="22"/>
          <w:lang w:val="de-DE"/>
        </w:rPr>
      </w:pPr>
    </w:p>
    <w:p w:rsidR="009C5A45" w:rsidRPr="000B1731" w:rsidRDefault="009C5A45" w:rsidP="009C5A45">
      <w:pPr>
        <w:rPr>
          <w:szCs w:val="22"/>
          <w:lang w:val="de-DE"/>
        </w:rPr>
      </w:pPr>
      <w:r w:rsidRPr="000B1731">
        <w:rPr>
          <w:b/>
          <w:bCs/>
          <w:szCs w:val="22"/>
          <w:lang w:val="de-DE"/>
        </w:rPr>
        <w:t>Frankfurt</w:t>
      </w:r>
      <w:r w:rsidR="00482EDD">
        <w:rPr>
          <w:b/>
          <w:bCs/>
          <w:szCs w:val="22"/>
          <w:lang w:val="de-DE"/>
        </w:rPr>
        <w:t>, Deutschland</w:t>
      </w:r>
      <w:r w:rsidRPr="000B1731">
        <w:rPr>
          <w:lang w:val="de-DE"/>
        </w:rPr>
        <w:t xml:space="preserve"> – Philips Lighting (Euronext: LIGHT), Weltmarktführer für Beleuchtung, stellte auf der jüngsten Light + Building zwei neue Lampen vor, die den Umstieg auf LED-Beleuchtung erleichtern soll</w:t>
      </w:r>
      <w:r w:rsidR="000B1731">
        <w:rPr>
          <w:lang w:val="de-DE"/>
        </w:rPr>
        <w:t>en</w:t>
      </w:r>
      <w:r w:rsidRPr="000B1731">
        <w:rPr>
          <w:lang w:val="de-DE"/>
        </w:rPr>
        <w:t>. Die TrueForce LED Road ist die weltweit erste SON-T LED-Retrofitlösung für die Stra</w:t>
      </w:r>
      <w:r w:rsidR="00482EDD">
        <w:rPr>
          <w:lang w:val="de-DE"/>
        </w:rPr>
        <w:t>ss</w:t>
      </w:r>
      <w:r w:rsidRPr="000B1731">
        <w:rPr>
          <w:lang w:val="de-DE"/>
        </w:rPr>
        <w:t>enbeleuchtung. Mit ihr lassen sich bestehende Installationen zur Au</w:t>
      </w:r>
      <w:r w:rsidR="00482EDD">
        <w:rPr>
          <w:lang w:val="de-DE"/>
        </w:rPr>
        <w:t>ss</w:t>
      </w:r>
      <w:r w:rsidRPr="000B1731">
        <w:rPr>
          <w:lang w:val="de-DE"/>
        </w:rPr>
        <w:t xml:space="preserve">enbeleuchtung leicht auf LED umrüsten, ohne die Leuchte ersetzen zu müssen. Die </w:t>
      </w:r>
      <w:r w:rsidRPr="000B1731">
        <w:rPr>
          <w:szCs w:val="22"/>
          <w:lang w:val="de-DE"/>
        </w:rPr>
        <w:t>CorePro LED Tube Universal T8</w:t>
      </w:r>
      <w:r w:rsidRPr="000B1731">
        <w:rPr>
          <w:b/>
          <w:szCs w:val="22"/>
          <w:lang w:val="de-DE"/>
        </w:rPr>
        <w:t xml:space="preserve"> </w:t>
      </w:r>
      <w:r w:rsidRPr="000B1731">
        <w:rPr>
          <w:lang w:val="de-DE"/>
        </w:rPr>
        <w:t>ist die Bezeichnung einer Reihe preiswerter Röhrenlampen für Kunden des Elektrogro</w:t>
      </w:r>
      <w:r w:rsidR="00482EDD">
        <w:rPr>
          <w:lang w:val="de-DE"/>
        </w:rPr>
        <w:t>ss</w:t>
      </w:r>
      <w:r w:rsidRPr="000B1731">
        <w:rPr>
          <w:lang w:val="de-DE"/>
        </w:rPr>
        <w:t>handels, die den Umstieg auf LED-Beleuchtung so einfach macht, wie das Wechseln einer Leuchtstofflampe.</w:t>
      </w:r>
    </w:p>
    <w:p w:rsidR="009C5A45" w:rsidRPr="000B1731" w:rsidRDefault="009C5A45" w:rsidP="009C5A45">
      <w:pPr>
        <w:rPr>
          <w:szCs w:val="22"/>
          <w:lang w:val="de-DE"/>
        </w:rPr>
      </w:pPr>
    </w:p>
    <w:p w:rsidR="009C5A45" w:rsidRPr="000B1731" w:rsidRDefault="009C5A45" w:rsidP="009C5A45">
      <w:pPr>
        <w:rPr>
          <w:szCs w:val="22"/>
          <w:lang w:val="de-DE"/>
        </w:rPr>
      </w:pPr>
      <w:r w:rsidRPr="000B1731">
        <w:rPr>
          <w:b/>
          <w:szCs w:val="22"/>
          <w:lang w:val="de-DE"/>
        </w:rPr>
        <w:t xml:space="preserve">Philips TrueForce LED Road </w:t>
      </w:r>
      <w:r w:rsidRPr="000B1731">
        <w:rPr>
          <w:b/>
          <w:bCs/>
          <w:szCs w:val="22"/>
          <w:lang w:val="de-DE"/>
        </w:rPr>
        <w:t>für die Stra</w:t>
      </w:r>
      <w:r w:rsidR="00482EDD">
        <w:rPr>
          <w:b/>
          <w:bCs/>
          <w:szCs w:val="22"/>
          <w:lang w:val="de-DE"/>
        </w:rPr>
        <w:t>ss</w:t>
      </w:r>
      <w:r w:rsidRPr="000B1731">
        <w:rPr>
          <w:b/>
          <w:bCs/>
          <w:szCs w:val="22"/>
          <w:lang w:val="de-DE"/>
        </w:rPr>
        <w:t>enbeleuchtung</w:t>
      </w:r>
    </w:p>
    <w:p w:rsidR="009C5A45" w:rsidRPr="000B1731" w:rsidRDefault="009C5A45" w:rsidP="009C5A45">
      <w:pPr>
        <w:rPr>
          <w:szCs w:val="22"/>
          <w:lang w:val="de-DE"/>
        </w:rPr>
      </w:pPr>
      <w:r w:rsidRPr="000B1731">
        <w:rPr>
          <w:lang w:val="de-DE"/>
        </w:rPr>
        <w:t xml:space="preserve">Die </w:t>
      </w:r>
      <w:r w:rsidRPr="000B1731">
        <w:rPr>
          <w:szCs w:val="22"/>
          <w:lang w:val="de-DE"/>
        </w:rPr>
        <w:t>Philips TrueForce LED Road</w:t>
      </w:r>
      <w:r w:rsidRPr="000B1731">
        <w:rPr>
          <w:b/>
          <w:szCs w:val="22"/>
          <w:lang w:val="de-DE"/>
        </w:rPr>
        <w:t xml:space="preserve"> </w:t>
      </w:r>
      <w:r w:rsidRPr="000B1731">
        <w:rPr>
          <w:lang w:val="de-DE"/>
        </w:rPr>
        <w:t>ist die erste LED-Lampe mit E27-Sockel, die eine ähnliche Lichtwirkung wie die Hochdruck-Natriumdampflampen herkömmlicher Stra</w:t>
      </w:r>
      <w:r w:rsidR="00482EDD">
        <w:rPr>
          <w:lang w:val="de-DE"/>
        </w:rPr>
        <w:t>ss</w:t>
      </w:r>
      <w:r w:rsidRPr="000B1731">
        <w:rPr>
          <w:lang w:val="de-DE"/>
        </w:rPr>
        <w:t>enbeleuchtung ha</w:t>
      </w:r>
      <w:r w:rsidR="000B1731">
        <w:rPr>
          <w:lang w:val="de-DE"/>
        </w:rPr>
        <w:t>t</w:t>
      </w:r>
      <w:r w:rsidRPr="000B1731">
        <w:rPr>
          <w:lang w:val="de-DE"/>
        </w:rPr>
        <w:t>. Die TrueForce LED Road lässt sich im Handumdrehen schnell und einfach austauschen. Das verkürzt den Zeitaufwand für die Wartung der einzelnen Stra</w:t>
      </w:r>
      <w:r w:rsidR="00482EDD">
        <w:rPr>
          <w:lang w:val="de-DE"/>
        </w:rPr>
        <w:t>ss</w:t>
      </w:r>
      <w:r w:rsidRPr="000B1731">
        <w:rPr>
          <w:lang w:val="de-DE"/>
        </w:rPr>
        <w:t>enleuchten, bei der mitunter auch die Einrichtung von Stra</w:t>
      </w:r>
      <w:r w:rsidR="00482EDD">
        <w:rPr>
          <w:lang w:val="de-DE"/>
        </w:rPr>
        <w:t>ss</w:t>
      </w:r>
      <w:r w:rsidRPr="000B1731">
        <w:rPr>
          <w:lang w:val="de-DE"/>
        </w:rPr>
        <w:t>ensperrungen erforderlich sind, erheblich. Die Lampenlebensdauer beträgt bei den üblichen durchschnittlichen Brennzeiten von Stra</w:t>
      </w:r>
      <w:r w:rsidR="00482EDD">
        <w:rPr>
          <w:lang w:val="de-DE"/>
        </w:rPr>
        <w:t>ss</w:t>
      </w:r>
      <w:r w:rsidRPr="000B1731">
        <w:rPr>
          <w:lang w:val="de-DE"/>
        </w:rPr>
        <w:t>enbeleuchtung mehr als acht Jahre. Die Energieeinsparung von bis zu 45 Prozent gegenüber herkömmlichen Lichtquellen tr</w:t>
      </w:r>
      <w:r w:rsidR="000B1731">
        <w:rPr>
          <w:lang w:val="de-DE"/>
        </w:rPr>
        <w:t>ägt</w:t>
      </w:r>
      <w:r w:rsidRPr="000B1731">
        <w:rPr>
          <w:lang w:val="de-DE"/>
        </w:rPr>
        <w:t xml:space="preserve"> zusätzlich zur Senkung der Betriebskosten bei.</w:t>
      </w:r>
    </w:p>
    <w:p w:rsidR="009C5A45" w:rsidRPr="000B1731" w:rsidRDefault="009C5A45" w:rsidP="009C5A45">
      <w:pPr>
        <w:rPr>
          <w:lang w:val="de-DE"/>
        </w:rPr>
      </w:pPr>
    </w:p>
    <w:p w:rsidR="009C5A45" w:rsidRPr="000B1731" w:rsidRDefault="009C5A45" w:rsidP="009C5A45">
      <w:pPr>
        <w:rPr>
          <w:bCs/>
          <w:iCs/>
          <w:lang w:val="de-DE"/>
        </w:rPr>
      </w:pPr>
      <w:r w:rsidRPr="000B1731">
        <w:rPr>
          <w:lang w:val="de-DE"/>
        </w:rPr>
        <w:t>Die schwedische Gemeinde Nacka hat bereits die neue</w:t>
      </w:r>
      <w:r w:rsidR="000B1731">
        <w:rPr>
          <w:lang w:val="de-DE"/>
        </w:rPr>
        <w:t>n</w:t>
      </w:r>
      <w:r w:rsidRPr="000B1731">
        <w:rPr>
          <w:lang w:val="de-DE"/>
        </w:rPr>
        <w:t xml:space="preserve"> LED-Lampen getestet. Mikael Jansson, der Stra</w:t>
      </w:r>
      <w:r w:rsidR="00482EDD">
        <w:rPr>
          <w:lang w:val="de-DE"/>
        </w:rPr>
        <w:t>ss</w:t>
      </w:r>
      <w:r w:rsidRPr="000B1731">
        <w:rPr>
          <w:lang w:val="de-DE"/>
        </w:rPr>
        <w:t>enbeleuchtungsexperte der Gemeinde, erklärt: „Philips TrueForce LED Road bietet im Vergleich zu einer 70 Watt Hochdruck-Natriumdampflampe eine bessere Lichtqualität und mehr Sicherheit im Au</w:t>
      </w:r>
      <w:r w:rsidR="00482EDD">
        <w:rPr>
          <w:lang w:val="de-DE"/>
        </w:rPr>
        <w:t>ss</w:t>
      </w:r>
      <w:r w:rsidRPr="000B1731">
        <w:rPr>
          <w:lang w:val="de-DE"/>
        </w:rPr>
        <w:t>enraum. Der Wechsel war genauso einfach wie bei einer herkömmlichen Lampe. Au</w:t>
      </w:r>
      <w:r w:rsidR="00482EDD">
        <w:rPr>
          <w:lang w:val="de-DE"/>
        </w:rPr>
        <w:t>ss</w:t>
      </w:r>
      <w:r w:rsidRPr="000B1731">
        <w:rPr>
          <w:lang w:val="de-DE"/>
        </w:rPr>
        <w:t>erdem eignet sich die neue LED-Lampe für die verschiedensten Anwendungen. Philips TrueForce LED Road ist eine gute Alternative zu neuen LED-Leuchten, wenn das Budget knapp bemessen ist.“</w:t>
      </w:r>
    </w:p>
    <w:p w:rsidR="009C5A45" w:rsidRPr="000B1731" w:rsidRDefault="009C5A45" w:rsidP="009C5A45">
      <w:pPr>
        <w:rPr>
          <w:szCs w:val="22"/>
          <w:lang w:val="de-DE"/>
        </w:rPr>
      </w:pPr>
    </w:p>
    <w:p w:rsidR="009C5A45" w:rsidRPr="000B1731" w:rsidRDefault="009C5A45" w:rsidP="009C5A45">
      <w:pPr>
        <w:autoSpaceDE w:val="0"/>
        <w:autoSpaceDN w:val="0"/>
        <w:rPr>
          <w:szCs w:val="22"/>
          <w:lang w:val="de-DE"/>
        </w:rPr>
      </w:pPr>
      <w:r w:rsidRPr="000B1731">
        <w:rPr>
          <w:lang w:val="de-DE"/>
        </w:rPr>
        <w:t xml:space="preserve">Mit der Philips </w:t>
      </w:r>
      <w:r w:rsidRPr="000B1731">
        <w:rPr>
          <w:rFonts w:asciiTheme="minorHAnsi" w:hAnsiTheme="minorHAnsi"/>
          <w:szCs w:val="24"/>
          <w:lang w:val="de-DE"/>
        </w:rPr>
        <w:t xml:space="preserve">TrueForce LED </w:t>
      </w:r>
      <w:r w:rsidRPr="000B1731">
        <w:rPr>
          <w:lang w:val="de-DE"/>
        </w:rPr>
        <w:t>Road konnte die herkömmliche, bis zu drei</w:t>
      </w:r>
      <w:r w:rsidR="00482EDD">
        <w:rPr>
          <w:lang w:val="de-DE"/>
        </w:rPr>
        <w:t>ss</w:t>
      </w:r>
      <w:r w:rsidRPr="000B1731">
        <w:rPr>
          <w:lang w:val="de-DE"/>
        </w:rPr>
        <w:t>ig Jahre alte Stra</w:t>
      </w:r>
      <w:r w:rsidR="00482EDD">
        <w:rPr>
          <w:lang w:val="de-DE"/>
        </w:rPr>
        <w:t>ss</w:t>
      </w:r>
      <w:r w:rsidRPr="000B1731">
        <w:rPr>
          <w:lang w:val="de-DE"/>
        </w:rPr>
        <w:t>enbeleuchtung problemlos modernisiert werden. Sie bietet eine ähnliche Beleuchtungsstärke wie herkömmliche Stra</w:t>
      </w:r>
      <w:r w:rsidR="00482EDD">
        <w:rPr>
          <w:lang w:val="de-DE"/>
        </w:rPr>
        <w:t>ss</w:t>
      </w:r>
      <w:r w:rsidRPr="000B1731">
        <w:rPr>
          <w:lang w:val="de-DE"/>
        </w:rPr>
        <w:t>enleuchten und ist sowohl in Warmwei</w:t>
      </w:r>
      <w:r w:rsidR="00482EDD">
        <w:rPr>
          <w:lang w:val="de-DE"/>
        </w:rPr>
        <w:t>ss</w:t>
      </w:r>
      <w:r w:rsidRPr="000B1731">
        <w:rPr>
          <w:lang w:val="de-DE"/>
        </w:rPr>
        <w:t xml:space="preserve"> als auch in kühlen Wei</w:t>
      </w:r>
      <w:r w:rsidR="00482EDD">
        <w:rPr>
          <w:lang w:val="de-DE"/>
        </w:rPr>
        <w:t>ss</w:t>
      </w:r>
      <w:r w:rsidRPr="000B1731">
        <w:rPr>
          <w:lang w:val="de-DE"/>
        </w:rPr>
        <w:t>tönen erhältlich, sodass sie sich nahtlos in das Stra</w:t>
      </w:r>
      <w:r w:rsidR="00482EDD">
        <w:rPr>
          <w:lang w:val="de-DE"/>
        </w:rPr>
        <w:t>ss</w:t>
      </w:r>
      <w:r w:rsidRPr="000B1731">
        <w:rPr>
          <w:lang w:val="de-DE"/>
        </w:rPr>
        <w:t>enbild einfügt. Verglichen mit herkömmlichen Natriumdampflampen ha</w:t>
      </w:r>
      <w:r w:rsidR="00DA3CA8">
        <w:rPr>
          <w:lang w:val="de-DE"/>
        </w:rPr>
        <w:t>t</w:t>
      </w:r>
      <w:r w:rsidRPr="000B1731">
        <w:rPr>
          <w:lang w:val="de-DE"/>
        </w:rPr>
        <w:t xml:space="preserve"> sie einen </w:t>
      </w:r>
      <w:bookmarkStart w:id="0" w:name="_Hlk508117294"/>
      <w:r w:rsidRPr="000B1731">
        <w:rPr>
          <w:lang w:val="de-DE"/>
        </w:rPr>
        <w:t>deutlich besseren Farbwiedergabeindex. Das steigert den Sehkomfort und erhöht zudem das Gefühl von Sicherheit.</w:t>
      </w:r>
      <w:bookmarkEnd w:id="0"/>
      <w:r w:rsidRPr="000B1731">
        <w:rPr>
          <w:lang w:val="de-DE"/>
        </w:rPr>
        <w:t xml:space="preserve"> Philips TrueForce LED Road wird ab Juli 2018 europaweit erhältlich sein. </w:t>
      </w:r>
    </w:p>
    <w:p w:rsidR="009C5A45" w:rsidRPr="000B1731" w:rsidRDefault="009C5A45" w:rsidP="009C5A45">
      <w:pPr>
        <w:rPr>
          <w:lang w:val="de-DE"/>
        </w:rPr>
      </w:pPr>
    </w:p>
    <w:p w:rsidR="009C5A45" w:rsidRPr="000B1731" w:rsidRDefault="009C5A45" w:rsidP="009C5A45">
      <w:pPr>
        <w:rPr>
          <w:b/>
          <w:szCs w:val="22"/>
          <w:lang w:val="de-DE"/>
        </w:rPr>
      </w:pPr>
      <w:r w:rsidRPr="000B1731">
        <w:rPr>
          <w:b/>
          <w:szCs w:val="22"/>
          <w:lang w:val="de-DE"/>
        </w:rPr>
        <w:t>CorePro LED</w:t>
      </w:r>
      <w:r w:rsidR="00B876F5">
        <w:rPr>
          <w:b/>
          <w:szCs w:val="22"/>
          <w:lang w:val="de-DE"/>
        </w:rPr>
        <w:t>tube</w:t>
      </w:r>
      <w:r w:rsidRPr="000B1731">
        <w:rPr>
          <w:b/>
          <w:szCs w:val="22"/>
          <w:lang w:val="de-DE"/>
        </w:rPr>
        <w:t xml:space="preserve"> Universal T8 für das Elektrohandwerk</w:t>
      </w:r>
    </w:p>
    <w:p w:rsidR="009C5A45" w:rsidRPr="000B1731" w:rsidRDefault="009C5A45" w:rsidP="009C5A45">
      <w:pPr>
        <w:rPr>
          <w:rFonts w:eastAsiaTheme="minorHAnsi"/>
          <w:szCs w:val="22"/>
          <w:lang w:val="de-DE"/>
        </w:rPr>
      </w:pPr>
      <w:r w:rsidRPr="000B1731">
        <w:rPr>
          <w:lang w:val="de-DE"/>
        </w:rPr>
        <w:t>Speziell auf die Erfordernisse des Elektrogro</w:t>
      </w:r>
      <w:r w:rsidR="00482EDD">
        <w:rPr>
          <w:lang w:val="de-DE"/>
        </w:rPr>
        <w:t>ss</w:t>
      </w:r>
      <w:r w:rsidRPr="000B1731">
        <w:rPr>
          <w:lang w:val="de-DE"/>
        </w:rPr>
        <w:t xml:space="preserve">handels zugeschnitten sind die Philips </w:t>
      </w:r>
      <w:r w:rsidRPr="000B1731">
        <w:rPr>
          <w:bCs/>
          <w:lang w:val="de-DE"/>
        </w:rPr>
        <w:t>CorePro LEDtube</w:t>
      </w:r>
      <w:r w:rsidRPr="000B1731">
        <w:rPr>
          <w:b/>
          <w:bCs/>
          <w:lang w:val="de-DE"/>
        </w:rPr>
        <w:t xml:space="preserve"> </w:t>
      </w:r>
      <w:r w:rsidRPr="000B1731">
        <w:rPr>
          <w:bCs/>
          <w:lang w:val="de-DE"/>
        </w:rPr>
        <w:t>Universal T8.</w:t>
      </w:r>
      <w:r w:rsidRPr="000B1731">
        <w:rPr>
          <w:lang w:val="de-DE"/>
        </w:rPr>
        <w:t xml:space="preserve"> Mit dieser Ergänzung des Produktprogramm</w:t>
      </w:r>
      <w:r w:rsidR="00DA3CA8">
        <w:rPr>
          <w:lang w:val="de-DE"/>
        </w:rPr>
        <w:t>s</w:t>
      </w:r>
      <w:r w:rsidRPr="000B1731">
        <w:rPr>
          <w:lang w:val="de-DE"/>
        </w:rPr>
        <w:t xml:space="preserve"> bietet Philips Lighting nun das breiteste Sortiment an LED-Röhren für die unterschiedlichsten Anwendungen in Industrie, Handel und Gewerbe </w:t>
      </w:r>
      <w:r w:rsidRPr="000B1731">
        <w:rPr>
          <w:lang w:val="de-DE"/>
        </w:rPr>
        <w:lastRenderedPageBreak/>
        <w:t>an. Die Spitzenklasse in diesem Markt ist die MASTER Universal-Reihe. Für den Standard-Installationsbereich gibt es jetzt die neue CorePro Universal-Reihe. Sie lassen sich ebenso einfach installieren wie früher Leuchtstofflampen wechseln. Das Sortiment ist im Vergleich zu High-End-Universal-LED-Röhren preiswert und damit die ideale Alternative zu Standard-Leuchtstofflampen.</w:t>
      </w:r>
    </w:p>
    <w:p w:rsidR="009C5A45" w:rsidRPr="000B1731" w:rsidRDefault="009C5A45" w:rsidP="009C5A45">
      <w:pPr>
        <w:rPr>
          <w:szCs w:val="22"/>
          <w:lang w:val="de-DE"/>
        </w:rPr>
      </w:pPr>
    </w:p>
    <w:p w:rsidR="009C5A45" w:rsidRPr="000B1731" w:rsidRDefault="009C5A45" w:rsidP="009C5A45">
      <w:pPr>
        <w:rPr>
          <w:szCs w:val="22"/>
          <w:lang w:val="de-DE"/>
        </w:rPr>
      </w:pPr>
      <w:r w:rsidRPr="000B1731">
        <w:rPr>
          <w:lang w:val="de-DE"/>
        </w:rPr>
        <w:t xml:space="preserve">Um die Installation möglichst einfach zu machen, ist die Universal T8-LED-Lampe mit allen Treiber-Technologien kompatibel und kann direkt in alle Leuchten eingesetzt werden, egal, ob sie mit elektromagnetischen oder elektronischen HF-Vorschaltgeräten betrieben werden. Der Elektroinstallateur muss keine unterschiedlichen LED-Röhrenlampen mehr auf Lager halten. Die Philips CorePro LEDtube Universal T8 kann auch, unter Umgehung des Vorschaltgeräts, direkt an Netzspannung betrieben werden, um zusätzlich Energie zu sparen. Da die Auswahl der geeigneten Beleuchtungslösung jetzt einfacher geworden ist, können Lichtprofis ihre Zeit, ihr Fachwissen und ihre Ressourcen besser nutzen, um für unterschiedlichste Anforderungen eine perfekte Beleuchtungslösung zu konzipieren. </w:t>
      </w:r>
    </w:p>
    <w:p w:rsidR="009C5A45" w:rsidRPr="000B1731" w:rsidRDefault="009C5A45" w:rsidP="009C5A45">
      <w:pPr>
        <w:rPr>
          <w:lang w:val="de-DE"/>
        </w:rPr>
      </w:pPr>
    </w:p>
    <w:p w:rsidR="009C5A45" w:rsidRPr="000B1731" w:rsidRDefault="009C5A45" w:rsidP="009C5A45">
      <w:pPr>
        <w:rPr>
          <w:szCs w:val="22"/>
          <w:lang w:val="de-DE"/>
        </w:rPr>
      </w:pPr>
      <w:r w:rsidRPr="000B1731">
        <w:rPr>
          <w:lang w:val="de-DE"/>
        </w:rPr>
        <w:t>Für die Beleuchtung von so unterschiedlichen Umgebungen wie Parkhäuser</w:t>
      </w:r>
      <w:r w:rsidR="00DA3CA8">
        <w:rPr>
          <w:lang w:val="de-DE"/>
        </w:rPr>
        <w:t>n</w:t>
      </w:r>
      <w:r w:rsidRPr="000B1731">
        <w:rPr>
          <w:lang w:val="de-DE"/>
        </w:rPr>
        <w:t>, Garagen, Korridore</w:t>
      </w:r>
      <w:r w:rsidR="00DA3CA8">
        <w:rPr>
          <w:lang w:val="de-DE"/>
        </w:rPr>
        <w:t>n</w:t>
      </w:r>
      <w:r w:rsidRPr="000B1731">
        <w:rPr>
          <w:lang w:val="de-DE"/>
        </w:rPr>
        <w:br/>
        <w:t>oder Einkaufszentren liefert die neue universelle LED-Röhrenlampe hochwertiges und zuverlässig</w:t>
      </w:r>
      <w:r w:rsidR="00FD516F">
        <w:rPr>
          <w:lang w:val="de-DE"/>
        </w:rPr>
        <w:t>es</w:t>
      </w:r>
      <w:r w:rsidRPr="000B1731">
        <w:rPr>
          <w:lang w:val="de-DE"/>
        </w:rPr>
        <w:t xml:space="preserve"> Licht. Im Vergleich zu herkömmlichen TL-D-Leuchtstofflampen lassen sich bis zu 65 Prozent Energie einsparen. Philips CorePro LEDtube Universal T8 wird ab Mai 2018 europaweit erhältlich sein. </w:t>
      </w:r>
    </w:p>
    <w:p w:rsidR="009C5A45" w:rsidRPr="000B1731" w:rsidRDefault="009C5A45" w:rsidP="009C5A45">
      <w:pPr>
        <w:rPr>
          <w:lang w:val="de-DE"/>
        </w:rPr>
      </w:pPr>
    </w:p>
    <w:tbl>
      <w:tblPr>
        <w:tblpPr w:leftFromText="180" w:rightFromText="180" w:vertAnchor="text" w:horzAnchor="margin" w:tblpY="35"/>
        <w:tblW w:w="8823" w:type="dxa"/>
        <w:tblCellMar>
          <w:left w:w="0" w:type="dxa"/>
          <w:right w:w="0" w:type="dxa"/>
        </w:tblCellMar>
        <w:tblLook w:val="04A0" w:firstRow="1" w:lastRow="0" w:firstColumn="1" w:lastColumn="0" w:noHBand="0" w:noVBand="1"/>
      </w:tblPr>
      <w:tblGrid>
        <w:gridCol w:w="1491"/>
        <w:gridCol w:w="989"/>
        <w:gridCol w:w="1253"/>
        <w:gridCol w:w="1630"/>
        <w:gridCol w:w="485"/>
        <w:gridCol w:w="968"/>
        <w:gridCol w:w="1150"/>
        <w:gridCol w:w="857"/>
      </w:tblGrid>
      <w:tr w:rsidR="009C5A45" w:rsidRPr="00482EDD" w:rsidTr="000B2BC6">
        <w:trPr>
          <w:trHeight w:val="318"/>
        </w:trPr>
        <w:tc>
          <w:tcPr>
            <w:tcW w:w="8823" w:type="dxa"/>
            <w:gridSpan w:val="8"/>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color w:val="FFFFFF"/>
                <w:sz w:val="18"/>
                <w:szCs w:val="18"/>
                <w:lang w:val="fr-CH"/>
              </w:rPr>
            </w:pPr>
            <w:r w:rsidRPr="00482EDD">
              <w:rPr>
                <w:rFonts w:asciiTheme="majorHAnsi" w:hAnsiTheme="majorHAnsi"/>
                <w:b/>
                <w:bCs/>
                <w:color w:val="FFFFFF"/>
                <w:sz w:val="18"/>
                <w:szCs w:val="18"/>
                <w:lang w:val="fr-CH"/>
              </w:rPr>
              <w:t xml:space="preserve">Philips </w:t>
            </w:r>
            <w:proofErr w:type="spellStart"/>
            <w:r w:rsidRPr="00482EDD">
              <w:rPr>
                <w:rFonts w:asciiTheme="majorHAnsi" w:hAnsiTheme="majorHAnsi"/>
                <w:b/>
                <w:bCs/>
                <w:color w:val="FFFFFF"/>
                <w:sz w:val="18"/>
                <w:szCs w:val="18"/>
                <w:lang w:val="fr-CH"/>
              </w:rPr>
              <w:t>CorePro</w:t>
            </w:r>
            <w:proofErr w:type="spellEnd"/>
            <w:r w:rsidRPr="00482EDD">
              <w:rPr>
                <w:rFonts w:asciiTheme="majorHAnsi" w:hAnsiTheme="majorHAnsi"/>
                <w:b/>
                <w:bCs/>
                <w:color w:val="FFFFFF"/>
                <w:sz w:val="18"/>
                <w:szCs w:val="18"/>
                <w:lang w:val="fr-CH"/>
              </w:rPr>
              <w:t xml:space="preserve"> </w:t>
            </w:r>
            <w:proofErr w:type="spellStart"/>
            <w:r w:rsidRPr="00482EDD">
              <w:rPr>
                <w:rFonts w:asciiTheme="majorHAnsi" w:hAnsiTheme="majorHAnsi"/>
                <w:b/>
                <w:bCs/>
                <w:color w:val="FFFFFF"/>
                <w:sz w:val="18"/>
                <w:szCs w:val="18"/>
                <w:lang w:val="fr-CH"/>
              </w:rPr>
              <w:t>LEDtube</w:t>
            </w:r>
            <w:proofErr w:type="spellEnd"/>
            <w:r w:rsidRPr="00482EDD">
              <w:rPr>
                <w:rFonts w:asciiTheme="majorHAnsi" w:hAnsiTheme="majorHAnsi"/>
                <w:b/>
                <w:bCs/>
                <w:color w:val="FFFFFF"/>
                <w:sz w:val="18"/>
                <w:szCs w:val="18"/>
                <w:lang w:val="fr-CH"/>
              </w:rPr>
              <w:t xml:space="preserve"> Universal T8 </w:t>
            </w:r>
          </w:p>
        </w:tc>
      </w:tr>
      <w:tr w:rsidR="009C5A45" w:rsidRPr="000B1731" w:rsidTr="000B2BC6">
        <w:trPr>
          <w:trHeight w:val="296"/>
        </w:trPr>
        <w:tc>
          <w:tcPr>
            <w:tcW w:w="2323" w:type="dxa"/>
            <w:tcBorders>
              <w:top w:val="single" w:sz="8" w:space="0" w:color="4472C4"/>
              <w:left w:val="single" w:sz="8" w:space="0" w:color="4472C4"/>
              <w:bottom w:val="single" w:sz="8" w:space="0" w:color="4472C4"/>
              <w:right w:val="single" w:sz="8" w:space="0" w:color="4472C4"/>
            </w:tcBorders>
            <w:shd w:val="clear" w:color="auto" w:fill="FFFFFF"/>
            <w:tcMar>
              <w:top w:w="0" w:type="dxa"/>
              <w:left w:w="108" w:type="dxa"/>
              <w:bottom w:w="0" w:type="dxa"/>
              <w:right w:w="108" w:type="dxa"/>
            </w:tcMar>
            <w:vAlign w:val="center"/>
            <w:hideMark/>
          </w:tcPr>
          <w:p w:rsidR="009C5A45" w:rsidRPr="000B1731" w:rsidRDefault="009C5A45" w:rsidP="000B2BC6">
            <w:pPr>
              <w:rPr>
                <w:rFonts w:asciiTheme="majorHAnsi" w:hAnsiTheme="majorHAnsi" w:cstheme="majorHAnsi"/>
                <w:b/>
                <w:bCs/>
                <w:sz w:val="18"/>
                <w:szCs w:val="18"/>
                <w:lang w:val="de-DE"/>
              </w:rPr>
            </w:pPr>
            <w:r w:rsidRPr="000B1731">
              <w:rPr>
                <w:rFonts w:asciiTheme="majorHAnsi" w:hAnsiTheme="majorHAnsi"/>
                <w:b/>
                <w:bCs/>
                <w:sz w:val="18"/>
                <w:szCs w:val="18"/>
                <w:lang w:val="de-DE"/>
              </w:rPr>
              <w:t>Produkttyp</w:t>
            </w:r>
          </w:p>
        </w:tc>
        <w:tc>
          <w:tcPr>
            <w:tcW w:w="979"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Lichtstrom</w:t>
            </w:r>
          </w:p>
        </w:tc>
        <w:tc>
          <w:tcPr>
            <w:tcW w:w="1568"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Betrieb</w:t>
            </w:r>
          </w:p>
        </w:tc>
        <w:tc>
          <w:tcPr>
            <w:tcW w:w="777"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Abstrahlungswinkel</w:t>
            </w:r>
          </w:p>
        </w:tc>
        <w:tc>
          <w:tcPr>
            <w:tcW w:w="543"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CRI</w:t>
            </w:r>
          </w:p>
        </w:tc>
        <w:tc>
          <w:tcPr>
            <w:tcW w:w="854"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Farbtemp.</w:t>
            </w:r>
          </w:p>
        </w:tc>
        <w:tc>
          <w:tcPr>
            <w:tcW w:w="854"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Lebensdauer</w:t>
            </w:r>
          </w:p>
        </w:tc>
        <w:tc>
          <w:tcPr>
            <w:tcW w:w="923"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Energie-Label</w:t>
            </w:r>
          </w:p>
        </w:tc>
      </w:tr>
      <w:tr w:rsidR="009C5A45" w:rsidRPr="000B1731" w:rsidTr="000B2BC6">
        <w:trPr>
          <w:trHeight w:val="287"/>
        </w:trPr>
        <w:tc>
          <w:tcPr>
            <w:tcW w:w="2323" w:type="dxa"/>
            <w:tcBorders>
              <w:top w:val="nil"/>
              <w:left w:val="single" w:sz="8" w:space="0" w:color="4472C4"/>
              <w:bottom w:val="single" w:sz="18" w:space="0" w:color="4472C4"/>
              <w:right w:val="single" w:sz="8" w:space="0" w:color="4472C4"/>
            </w:tcBorders>
            <w:shd w:val="clear" w:color="auto" w:fill="FFFFFF"/>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p>
        </w:tc>
        <w:tc>
          <w:tcPr>
            <w:tcW w:w="979"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Im</w:t>
            </w:r>
          </w:p>
        </w:tc>
        <w:tc>
          <w:tcPr>
            <w:tcW w:w="1568"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lm/W</w:t>
            </w:r>
          </w:p>
        </w:tc>
        <w:tc>
          <w:tcPr>
            <w:tcW w:w="777"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color w:val="000000"/>
                <w:sz w:val="18"/>
                <w:szCs w:val="18"/>
                <w:lang w:val="de-DE"/>
              </w:rPr>
              <w:t>˚</w:t>
            </w:r>
          </w:p>
        </w:tc>
        <w:tc>
          <w:tcPr>
            <w:tcW w:w="543"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w:t>
            </w:r>
          </w:p>
        </w:tc>
        <w:tc>
          <w:tcPr>
            <w:tcW w:w="854"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K</w:t>
            </w:r>
          </w:p>
        </w:tc>
        <w:tc>
          <w:tcPr>
            <w:tcW w:w="854"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Std.</w:t>
            </w:r>
          </w:p>
        </w:tc>
        <w:tc>
          <w:tcPr>
            <w:tcW w:w="923"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w:t>
            </w:r>
          </w:p>
        </w:tc>
      </w:tr>
      <w:tr w:rsidR="009C5A45" w:rsidRPr="000B1731" w:rsidTr="000B2BC6">
        <w:trPr>
          <w:trHeight w:val="287"/>
        </w:trPr>
        <w:tc>
          <w:tcPr>
            <w:tcW w:w="232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lang w:val="fr-CH"/>
              </w:rPr>
            </w:pPr>
            <w:proofErr w:type="spellStart"/>
            <w:r w:rsidRPr="00482EDD">
              <w:rPr>
                <w:rFonts w:asciiTheme="majorHAnsi" w:hAnsiTheme="majorHAnsi"/>
                <w:sz w:val="18"/>
                <w:szCs w:val="18"/>
                <w:lang w:val="fr-CH"/>
              </w:rPr>
              <w:t>CorePro</w:t>
            </w:r>
            <w:proofErr w:type="spellEnd"/>
            <w:r w:rsidRPr="00482EDD">
              <w:rPr>
                <w:rFonts w:asciiTheme="majorHAnsi" w:hAnsiTheme="majorHAnsi"/>
                <w:sz w:val="18"/>
                <w:szCs w:val="18"/>
                <w:lang w:val="fr-CH"/>
              </w:rPr>
              <w:t xml:space="preserve"> </w:t>
            </w:r>
            <w:proofErr w:type="spellStart"/>
            <w:r w:rsidRPr="00482EDD">
              <w:rPr>
                <w:rFonts w:asciiTheme="majorHAnsi" w:hAnsiTheme="majorHAnsi"/>
                <w:sz w:val="18"/>
                <w:szCs w:val="18"/>
                <w:lang w:val="fr-CH"/>
              </w:rPr>
              <w:t>LEDtube</w:t>
            </w:r>
            <w:proofErr w:type="spellEnd"/>
            <w:r w:rsidRPr="00482EDD">
              <w:rPr>
                <w:rFonts w:asciiTheme="majorHAnsi" w:hAnsiTheme="majorHAnsi"/>
                <w:sz w:val="18"/>
                <w:szCs w:val="18"/>
                <w:lang w:val="fr-CH"/>
              </w:rPr>
              <w:t xml:space="preserve"> UN 1200mm HO 18W830 T8</w:t>
            </w:r>
          </w:p>
        </w:tc>
        <w:tc>
          <w:tcPr>
            <w:tcW w:w="979"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1.850</w:t>
            </w:r>
          </w:p>
        </w:tc>
        <w:tc>
          <w:tcPr>
            <w:tcW w:w="156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EM &amp; Netzbetrieb &amp; HF</w:t>
            </w:r>
          </w:p>
        </w:tc>
        <w:tc>
          <w:tcPr>
            <w:tcW w:w="77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240</w:t>
            </w:r>
          </w:p>
        </w:tc>
        <w:tc>
          <w:tcPr>
            <w:tcW w:w="54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80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30.000</w:t>
            </w:r>
          </w:p>
        </w:tc>
        <w:tc>
          <w:tcPr>
            <w:tcW w:w="92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A+</w:t>
            </w:r>
          </w:p>
        </w:tc>
      </w:tr>
      <w:tr w:rsidR="009C5A45" w:rsidRPr="000B1731" w:rsidTr="000B2BC6">
        <w:trPr>
          <w:trHeight w:val="287"/>
        </w:trPr>
        <w:tc>
          <w:tcPr>
            <w:tcW w:w="232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lang w:val="fr-CH"/>
              </w:rPr>
            </w:pPr>
            <w:proofErr w:type="spellStart"/>
            <w:r w:rsidRPr="00482EDD">
              <w:rPr>
                <w:rFonts w:asciiTheme="majorHAnsi" w:hAnsiTheme="majorHAnsi"/>
                <w:sz w:val="18"/>
                <w:szCs w:val="18"/>
                <w:lang w:val="fr-CH"/>
              </w:rPr>
              <w:t>CorePro</w:t>
            </w:r>
            <w:proofErr w:type="spellEnd"/>
            <w:r w:rsidRPr="00482EDD">
              <w:rPr>
                <w:rFonts w:asciiTheme="majorHAnsi" w:hAnsiTheme="majorHAnsi"/>
                <w:sz w:val="18"/>
                <w:szCs w:val="18"/>
                <w:lang w:val="fr-CH"/>
              </w:rPr>
              <w:t xml:space="preserve"> </w:t>
            </w:r>
            <w:proofErr w:type="spellStart"/>
            <w:r w:rsidRPr="00482EDD">
              <w:rPr>
                <w:rFonts w:asciiTheme="majorHAnsi" w:hAnsiTheme="majorHAnsi"/>
                <w:sz w:val="18"/>
                <w:szCs w:val="18"/>
                <w:lang w:val="fr-CH"/>
              </w:rPr>
              <w:t>LEDtube</w:t>
            </w:r>
            <w:proofErr w:type="spellEnd"/>
            <w:r w:rsidRPr="00482EDD">
              <w:rPr>
                <w:rFonts w:asciiTheme="majorHAnsi" w:hAnsiTheme="majorHAnsi"/>
                <w:sz w:val="18"/>
                <w:szCs w:val="18"/>
                <w:lang w:val="fr-CH"/>
              </w:rPr>
              <w:t xml:space="preserve"> UN 1200mm HO 18W840 T8</w:t>
            </w:r>
          </w:p>
        </w:tc>
        <w:tc>
          <w:tcPr>
            <w:tcW w:w="979"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2.000</w:t>
            </w:r>
          </w:p>
        </w:tc>
        <w:tc>
          <w:tcPr>
            <w:tcW w:w="156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EM &amp; Netzbetrieb &amp; HF</w:t>
            </w:r>
          </w:p>
        </w:tc>
        <w:tc>
          <w:tcPr>
            <w:tcW w:w="77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240</w:t>
            </w:r>
          </w:p>
        </w:tc>
        <w:tc>
          <w:tcPr>
            <w:tcW w:w="54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80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4.000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30.000</w:t>
            </w:r>
          </w:p>
        </w:tc>
        <w:tc>
          <w:tcPr>
            <w:tcW w:w="92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A+</w:t>
            </w:r>
          </w:p>
        </w:tc>
      </w:tr>
      <w:tr w:rsidR="009C5A45" w:rsidRPr="000B1731" w:rsidTr="000B2BC6">
        <w:trPr>
          <w:trHeight w:val="287"/>
        </w:trPr>
        <w:tc>
          <w:tcPr>
            <w:tcW w:w="232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lang w:val="fr-CH"/>
              </w:rPr>
            </w:pPr>
            <w:proofErr w:type="spellStart"/>
            <w:r w:rsidRPr="00482EDD">
              <w:rPr>
                <w:rFonts w:asciiTheme="majorHAnsi" w:hAnsiTheme="majorHAnsi"/>
                <w:sz w:val="18"/>
                <w:szCs w:val="18"/>
                <w:lang w:val="fr-CH"/>
              </w:rPr>
              <w:t>CorePro</w:t>
            </w:r>
            <w:proofErr w:type="spellEnd"/>
            <w:r w:rsidRPr="00482EDD">
              <w:rPr>
                <w:rFonts w:asciiTheme="majorHAnsi" w:hAnsiTheme="majorHAnsi"/>
                <w:sz w:val="18"/>
                <w:szCs w:val="18"/>
                <w:lang w:val="fr-CH"/>
              </w:rPr>
              <w:t xml:space="preserve"> </w:t>
            </w:r>
            <w:proofErr w:type="spellStart"/>
            <w:r w:rsidRPr="00482EDD">
              <w:rPr>
                <w:rFonts w:asciiTheme="majorHAnsi" w:hAnsiTheme="majorHAnsi"/>
                <w:sz w:val="18"/>
                <w:szCs w:val="18"/>
                <w:lang w:val="fr-CH"/>
              </w:rPr>
              <w:t>LEDtube</w:t>
            </w:r>
            <w:proofErr w:type="spellEnd"/>
            <w:r w:rsidRPr="00482EDD">
              <w:rPr>
                <w:rFonts w:asciiTheme="majorHAnsi" w:hAnsiTheme="majorHAnsi"/>
                <w:sz w:val="18"/>
                <w:szCs w:val="18"/>
                <w:lang w:val="fr-CH"/>
              </w:rPr>
              <w:t xml:space="preserve"> UN 1200mm HO 18W865 T8</w:t>
            </w:r>
          </w:p>
        </w:tc>
        <w:tc>
          <w:tcPr>
            <w:tcW w:w="979"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2.000</w:t>
            </w:r>
          </w:p>
        </w:tc>
        <w:tc>
          <w:tcPr>
            <w:tcW w:w="156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EM &amp; Netzbetrieb &amp; HF</w:t>
            </w:r>
          </w:p>
        </w:tc>
        <w:tc>
          <w:tcPr>
            <w:tcW w:w="77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240</w:t>
            </w:r>
          </w:p>
        </w:tc>
        <w:tc>
          <w:tcPr>
            <w:tcW w:w="54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80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6.500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30.000</w:t>
            </w:r>
          </w:p>
        </w:tc>
        <w:tc>
          <w:tcPr>
            <w:tcW w:w="92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A+</w:t>
            </w:r>
          </w:p>
        </w:tc>
      </w:tr>
      <w:tr w:rsidR="009C5A45" w:rsidRPr="000B1731" w:rsidTr="000B2BC6">
        <w:trPr>
          <w:trHeight w:val="287"/>
        </w:trPr>
        <w:tc>
          <w:tcPr>
            <w:tcW w:w="232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lang w:val="fr-CH"/>
              </w:rPr>
            </w:pPr>
            <w:proofErr w:type="spellStart"/>
            <w:r w:rsidRPr="00482EDD">
              <w:rPr>
                <w:rFonts w:asciiTheme="majorHAnsi" w:hAnsiTheme="majorHAnsi"/>
                <w:sz w:val="18"/>
                <w:szCs w:val="18"/>
                <w:lang w:val="fr-CH"/>
              </w:rPr>
              <w:t>CorePro</w:t>
            </w:r>
            <w:proofErr w:type="spellEnd"/>
            <w:r w:rsidRPr="00482EDD">
              <w:rPr>
                <w:rFonts w:asciiTheme="majorHAnsi" w:hAnsiTheme="majorHAnsi"/>
                <w:sz w:val="18"/>
                <w:szCs w:val="18"/>
                <w:lang w:val="fr-CH"/>
              </w:rPr>
              <w:t xml:space="preserve"> </w:t>
            </w:r>
            <w:proofErr w:type="spellStart"/>
            <w:r w:rsidRPr="00482EDD">
              <w:rPr>
                <w:rFonts w:asciiTheme="majorHAnsi" w:hAnsiTheme="majorHAnsi"/>
                <w:sz w:val="18"/>
                <w:szCs w:val="18"/>
                <w:lang w:val="fr-CH"/>
              </w:rPr>
              <w:t>LEDtube</w:t>
            </w:r>
            <w:proofErr w:type="spellEnd"/>
            <w:r w:rsidRPr="00482EDD">
              <w:rPr>
                <w:rFonts w:asciiTheme="majorHAnsi" w:hAnsiTheme="majorHAnsi"/>
                <w:sz w:val="18"/>
                <w:szCs w:val="18"/>
                <w:lang w:val="fr-CH"/>
              </w:rPr>
              <w:t xml:space="preserve"> UN 1500mm HO 23W830 T8</w:t>
            </w:r>
          </w:p>
        </w:tc>
        <w:tc>
          <w:tcPr>
            <w:tcW w:w="979"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2.500</w:t>
            </w:r>
          </w:p>
        </w:tc>
        <w:tc>
          <w:tcPr>
            <w:tcW w:w="156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EM &amp; Netzbetrieb &amp; HF</w:t>
            </w:r>
          </w:p>
        </w:tc>
        <w:tc>
          <w:tcPr>
            <w:tcW w:w="77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240</w:t>
            </w:r>
          </w:p>
        </w:tc>
        <w:tc>
          <w:tcPr>
            <w:tcW w:w="54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80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30.000</w:t>
            </w:r>
          </w:p>
        </w:tc>
        <w:tc>
          <w:tcPr>
            <w:tcW w:w="92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A+</w:t>
            </w:r>
          </w:p>
        </w:tc>
      </w:tr>
      <w:tr w:rsidR="009C5A45" w:rsidRPr="000B1731" w:rsidTr="000B2BC6">
        <w:trPr>
          <w:trHeight w:val="287"/>
        </w:trPr>
        <w:tc>
          <w:tcPr>
            <w:tcW w:w="232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lang w:val="fr-CH"/>
              </w:rPr>
            </w:pPr>
            <w:proofErr w:type="spellStart"/>
            <w:r w:rsidRPr="00482EDD">
              <w:rPr>
                <w:rFonts w:asciiTheme="majorHAnsi" w:hAnsiTheme="majorHAnsi"/>
                <w:sz w:val="18"/>
                <w:szCs w:val="18"/>
                <w:lang w:val="fr-CH"/>
              </w:rPr>
              <w:t>CorePro</w:t>
            </w:r>
            <w:proofErr w:type="spellEnd"/>
            <w:r w:rsidRPr="00482EDD">
              <w:rPr>
                <w:rFonts w:asciiTheme="majorHAnsi" w:hAnsiTheme="majorHAnsi"/>
                <w:sz w:val="18"/>
                <w:szCs w:val="18"/>
                <w:lang w:val="fr-CH"/>
              </w:rPr>
              <w:t xml:space="preserve"> </w:t>
            </w:r>
            <w:proofErr w:type="spellStart"/>
            <w:r w:rsidRPr="00482EDD">
              <w:rPr>
                <w:rFonts w:asciiTheme="majorHAnsi" w:hAnsiTheme="majorHAnsi"/>
                <w:sz w:val="18"/>
                <w:szCs w:val="18"/>
                <w:lang w:val="fr-CH"/>
              </w:rPr>
              <w:t>LEDtube</w:t>
            </w:r>
            <w:proofErr w:type="spellEnd"/>
            <w:r w:rsidRPr="00482EDD">
              <w:rPr>
                <w:rFonts w:asciiTheme="majorHAnsi" w:hAnsiTheme="majorHAnsi"/>
                <w:sz w:val="18"/>
                <w:szCs w:val="18"/>
                <w:lang w:val="fr-CH"/>
              </w:rPr>
              <w:t xml:space="preserve"> UN 1500mm HO 23W840 T8</w:t>
            </w:r>
          </w:p>
        </w:tc>
        <w:tc>
          <w:tcPr>
            <w:tcW w:w="979"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2.700</w:t>
            </w:r>
          </w:p>
        </w:tc>
        <w:tc>
          <w:tcPr>
            <w:tcW w:w="156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EM &amp; Netzbetrieb &amp; HF</w:t>
            </w:r>
          </w:p>
        </w:tc>
        <w:tc>
          <w:tcPr>
            <w:tcW w:w="77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240</w:t>
            </w:r>
          </w:p>
        </w:tc>
        <w:tc>
          <w:tcPr>
            <w:tcW w:w="54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80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4.000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30.000</w:t>
            </w:r>
          </w:p>
        </w:tc>
        <w:tc>
          <w:tcPr>
            <w:tcW w:w="92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A+</w:t>
            </w:r>
          </w:p>
        </w:tc>
      </w:tr>
      <w:tr w:rsidR="009C5A45" w:rsidRPr="000B1731" w:rsidTr="000B2BC6">
        <w:trPr>
          <w:trHeight w:val="28"/>
        </w:trPr>
        <w:tc>
          <w:tcPr>
            <w:tcW w:w="232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lang w:val="fr-CH"/>
              </w:rPr>
            </w:pPr>
            <w:proofErr w:type="spellStart"/>
            <w:r w:rsidRPr="00482EDD">
              <w:rPr>
                <w:rFonts w:asciiTheme="majorHAnsi" w:hAnsiTheme="majorHAnsi"/>
                <w:sz w:val="18"/>
                <w:szCs w:val="18"/>
                <w:lang w:val="fr-CH"/>
              </w:rPr>
              <w:t>CorePro</w:t>
            </w:r>
            <w:proofErr w:type="spellEnd"/>
            <w:r w:rsidRPr="00482EDD">
              <w:rPr>
                <w:rFonts w:asciiTheme="majorHAnsi" w:hAnsiTheme="majorHAnsi"/>
                <w:sz w:val="18"/>
                <w:szCs w:val="18"/>
                <w:lang w:val="fr-CH"/>
              </w:rPr>
              <w:t xml:space="preserve"> </w:t>
            </w:r>
            <w:proofErr w:type="spellStart"/>
            <w:r w:rsidRPr="00482EDD">
              <w:rPr>
                <w:rFonts w:asciiTheme="majorHAnsi" w:hAnsiTheme="majorHAnsi"/>
                <w:sz w:val="18"/>
                <w:szCs w:val="18"/>
                <w:lang w:val="fr-CH"/>
              </w:rPr>
              <w:t>LEDtube</w:t>
            </w:r>
            <w:proofErr w:type="spellEnd"/>
            <w:r w:rsidRPr="00482EDD">
              <w:rPr>
                <w:rFonts w:asciiTheme="majorHAnsi" w:hAnsiTheme="majorHAnsi"/>
                <w:sz w:val="18"/>
                <w:szCs w:val="18"/>
                <w:lang w:val="fr-CH"/>
              </w:rPr>
              <w:t xml:space="preserve"> UN 1500mm HO 23W865 T8</w:t>
            </w:r>
          </w:p>
        </w:tc>
        <w:tc>
          <w:tcPr>
            <w:tcW w:w="979"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2.700</w:t>
            </w:r>
          </w:p>
        </w:tc>
        <w:tc>
          <w:tcPr>
            <w:tcW w:w="156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EM &amp; Netzbetrieb &amp; HF</w:t>
            </w:r>
          </w:p>
        </w:tc>
        <w:tc>
          <w:tcPr>
            <w:tcW w:w="77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240</w:t>
            </w:r>
          </w:p>
        </w:tc>
        <w:tc>
          <w:tcPr>
            <w:tcW w:w="54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80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6.500</w:t>
            </w:r>
          </w:p>
        </w:tc>
        <w:tc>
          <w:tcPr>
            <w:tcW w:w="854"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30.000</w:t>
            </w:r>
          </w:p>
        </w:tc>
        <w:tc>
          <w:tcPr>
            <w:tcW w:w="923"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color w:val="000000"/>
                <w:sz w:val="18"/>
                <w:szCs w:val="18"/>
                <w:lang w:val="de-DE"/>
              </w:rPr>
              <w:t>A+</w:t>
            </w:r>
          </w:p>
        </w:tc>
      </w:tr>
    </w:tbl>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0B1731" w:rsidRDefault="009C5A45" w:rsidP="009C5A45">
      <w:pPr>
        <w:rPr>
          <w:rFonts w:asciiTheme="majorHAnsi" w:hAnsiTheme="majorHAnsi" w:cstheme="majorHAnsi"/>
          <w:b/>
          <w:sz w:val="18"/>
          <w:szCs w:val="18"/>
          <w:lang w:val="de-DE" w:eastAsia="en-US"/>
        </w:rPr>
      </w:pPr>
    </w:p>
    <w:p w:rsidR="009C5A45" w:rsidRPr="00DA3CA8" w:rsidRDefault="009C5A45" w:rsidP="009C5A45">
      <w:pPr>
        <w:rPr>
          <w:rFonts w:asciiTheme="minorHAnsi" w:hAnsiTheme="minorHAnsi" w:cstheme="majorHAnsi"/>
          <w:szCs w:val="22"/>
          <w:lang w:val="de-DE" w:eastAsia="en-US"/>
        </w:rPr>
      </w:pPr>
    </w:p>
    <w:tbl>
      <w:tblPr>
        <w:tblpPr w:leftFromText="180" w:rightFromText="180" w:vertAnchor="text" w:horzAnchor="margin" w:tblpY="-87"/>
        <w:tblW w:w="8817" w:type="dxa"/>
        <w:tblCellMar>
          <w:left w:w="0" w:type="dxa"/>
          <w:right w:w="0" w:type="dxa"/>
        </w:tblCellMar>
        <w:tblLook w:val="04A0" w:firstRow="1" w:lastRow="0" w:firstColumn="1" w:lastColumn="0" w:noHBand="0" w:noVBand="1"/>
      </w:tblPr>
      <w:tblGrid>
        <w:gridCol w:w="1013"/>
        <w:gridCol w:w="1351"/>
        <w:gridCol w:w="1137"/>
        <w:gridCol w:w="980"/>
        <w:gridCol w:w="959"/>
        <w:gridCol w:w="1139"/>
        <w:gridCol w:w="450"/>
        <w:gridCol w:w="1096"/>
        <w:gridCol w:w="1225"/>
      </w:tblGrid>
      <w:tr w:rsidR="009C5A45" w:rsidRPr="000B1731" w:rsidTr="000B2BC6">
        <w:trPr>
          <w:trHeight w:val="225"/>
        </w:trPr>
        <w:tc>
          <w:tcPr>
            <w:tcW w:w="8817" w:type="dxa"/>
            <w:gridSpan w:val="9"/>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rsidR="009C5A45" w:rsidRPr="000B1731" w:rsidRDefault="009C5A45" w:rsidP="000B2BC6">
            <w:pPr>
              <w:jc w:val="center"/>
              <w:rPr>
                <w:rFonts w:asciiTheme="majorHAnsi" w:hAnsiTheme="majorHAnsi" w:cstheme="majorHAnsi"/>
                <w:color w:val="FFFFFF"/>
                <w:sz w:val="18"/>
                <w:szCs w:val="18"/>
                <w:lang w:val="de-DE"/>
              </w:rPr>
            </w:pPr>
            <w:r w:rsidRPr="000B1731">
              <w:rPr>
                <w:rFonts w:asciiTheme="majorHAnsi" w:hAnsiTheme="majorHAnsi"/>
                <w:b/>
                <w:bCs/>
                <w:color w:val="FFFFFF"/>
                <w:sz w:val="18"/>
                <w:szCs w:val="18"/>
                <w:lang w:val="de-DE"/>
              </w:rPr>
              <w:t>Philips TrueForce LED Road</w:t>
            </w:r>
          </w:p>
        </w:tc>
      </w:tr>
      <w:tr w:rsidR="009C5A45" w:rsidRPr="000B1731" w:rsidTr="000B2BC6">
        <w:trPr>
          <w:trHeight w:val="210"/>
        </w:trPr>
        <w:tc>
          <w:tcPr>
            <w:tcW w:w="2293" w:type="dxa"/>
            <w:tcBorders>
              <w:top w:val="single" w:sz="8" w:space="0" w:color="4472C4"/>
              <w:left w:val="single" w:sz="8" w:space="0" w:color="4472C4"/>
              <w:bottom w:val="single" w:sz="8" w:space="0" w:color="4472C4"/>
              <w:right w:val="single" w:sz="8" w:space="0" w:color="4472C4"/>
            </w:tcBorders>
            <w:shd w:val="clear" w:color="auto" w:fill="FFFFFF"/>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Produkttyp</w:t>
            </w:r>
          </w:p>
        </w:tc>
        <w:tc>
          <w:tcPr>
            <w:tcW w:w="837"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Lampenleistung</w:t>
            </w:r>
          </w:p>
        </w:tc>
        <w:tc>
          <w:tcPr>
            <w:tcW w:w="896"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System-Wattleistung</w:t>
            </w:r>
          </w:p>
        </w:tc>
        <w:tc>
          <w:tcPr>
            <w:tcW w:w="721"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Lichtstrom</w:t>
            </w:r>
          </w:p>
        </w:tc>
        <w:tc>
          <w:tcPr>
            <w:tcW w:w="675"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Farbtemp.</w:t>
            </w:r>
          </w:p>
        </w:tc>
        <w:tc>
          <w:tcPr>
            <w:tcW w:w="831"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Lebensdauer</w:t>
            </w:r>
          </w:p>
        </w:tc>
        <w:tc>
          <w:tcPr>
            <w:tcW w:w="460"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CRI</w:t>
            </w:r>
          </w:p>
        </w:tc>
        <w:tc>
          <w:tcPr>
            <w:tcW w:w="1046"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Schutz gegen Stromstö</w:t>
            </w:r>
            <w:r w:rsidR="00482EDD">
              <w:rPr>
                <w:rFonts w:asciiTheme="majorHAnsi" w:hAnsiTheme="majorHAnsi"/>
                <w:b/>
                <w:bCs/>
                <w:sz w:val="18"/>
                <w:szCs w:val="18"/>
                <w:lang w:val="de-DE"/>
              </w:rPr>
              <w:t>ss</w:t>
            </w:r>
            <w:r w:rsidRPr="000B1731">
              <w:rPr>
                <w:rFonts w:asciiTheme="majorHAnsi" w:hAnsiTheme="majorHAnsi"/>
                <w:b/>
                <w:bCs/>
                <w:sz w:val="18"/>
                <w:szCs w:val="18"/>
                <w:lang w:val="de-DE"/>
              </w:rPr>
              <w:t>e</w:t>
            </w:r>
          </w:p>
        </w:tc>
        <w:tc>
          <w:tcPr>
            <w:tcW w:w="1058" w:type="dxa"/>
            <w:tcBorders>
              <w:top w:val="single" w:sz="8" w:space="0" w:color="4472C4"/>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Abmessungen</w:t>
            </w:r>
          </w:p>
        </w:tc>
      </w:tr>
      <w:tr w:rsidR="009C5A45" w:rsidRPr="000B1731" w:rsidTr="000B2BC6">
        <w:trPr>
          <w:trHeight w:val="203"/>
        </w:trPr>
        <w:tc>
          <w:tcPr>
            <w:tcW w:w="2293" w:type="dxa"/>
            <w:tcBorders>
              <w:top w:val="nil"/>
              <w:left w:val="single" w:sz="8" w:space="0" w:color="4472C4"/>
              <w:bottom w:val="single" w:sz="18" w:space="0" w:color="4472C4"/>
              <w:right w:val="single" w:sz="8" w:space="0" w:color="4472C4"/>
            </w:tcBorders>
            <w:shd w:val="clear" w:color="auto" w:fill="FFFFFF"/>
            <w:tcMar>
              <w:top w:w="0" w:type="dxa"/>
              <w:left w:w="108" w:type="dxa"/>
              <w:bottom w:w="0" w:type="dxa"/>
              <w:right w:w="108" w:type="dxa"/>
            </w:tcMar>
            <w:vAlign w:val="center"/>
          </w:tcPr>
          <w:p w:rsidR="009C5A45" w:rsidRPr="000B1731" w:rsidRDefault="009C5A45" w:rsidP="000B2BC6">
            <w:pPr>
              <w:jc w:val="center"/>
              <w:rPr>
                <w:rFonts w:asciiTheme="majorHAnsi" w:hAnsiTheme="majorHAnsi" w:cstheme="majorHAnsi"/>
                <w:b/>
                <w:bCs/>
                <w:sz w:val="18"/>
                <w:szCs w:val="18"/>
                <w:lang w:val="de-DE"/>
              </w:rPr>
            </w:pPr>
          </w:p>
        </w:tc>
        <w:tc>
          <w:tcPr>
            <w:tcW w:w="837"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W</w:t>
            </w:r>
          </w:p>
        </w:tc>
        <w:tc>
          <w:tcPr>
            <w:tcW w:w="896"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W</w:t>
            </w:r>
          </w:p>
        </w:tc>
        <w:tc>
          <w:tcPr>
            <w:tcW w:w="721"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Im</w:t>
            </w:r>
          </w:p>
        </w:tc>
        <w:tc>
          <w:tcPr>
            <w:tcW w:w="675"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color w:val="000000"/>
                <w:sz w:val="18"/>
                <w:szCs w:val="18"/>
                <w:lang w:val="de-DE"/>
              </w:rPr>
              <w:t>K</w:t>
            </w:r>
          </w:p>
        </w:tc>
        <w:tc>
          <w:tcPr>
            <w:tcW w:w="831"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Std.</w:t>
            </w:r>
          </w:p>
        </w:tc>
        <w:tc>
          <w:tcPr>
            <w:tcW w:w="460"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w:t>
            </w:r>
          </w:p>
        </w:tc>
        <w:tc>
          <w:tcPr>
            <w:tcW w:w="1046"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kV</w:t>
            </w:r>
          </w:p>
        </w:tc>
        <w:tc>
          <w:tcPr>
            <w:tcW w:w="1058"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b/>
                <w:bCs/>
                <w:sz w:val="18"/>
                <w:szCs w:val="18"/>
                <w:lang w:val="de-DE"/>
              </w:rPr>
            </w:pPr>
            <w:r w:rsidRPr="000B1731">
              <w:rPr>
                <w:rFonts w:asciiTheme="majorHAnsi" w:hAnsiTheme="majorHAnsi"/>
                <w:b/>
                <w:bCs/>
                <w:sz w:val="18"/>
                <w:szCs w:val="18"/>
                <w:lang w:val="de-DE"/>
              </w:rPr>
              <w:t>T x L</w:t>
            </w:r>
          </w:p>
        </w:tc>
      </w:tr>
      <w:tr w:rsidR="009C5A45" w:rsidRPr="000B1731" w:rsidTr="000B2BC6">
        <w:trPr>
          <w:trHeight w:val="203"/>
        </w:trPr>
        <w:tc>
          <w:tcPr>
            <w:tcW w:w="229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rPr>
            </w:pPr>
            <w:proofErr w:type="spellStart"/>
            <w:r w:rsidRPr="00482EDD">
              <w:rPr>
                <w:rFonts w:asciiTheme="majorHAnsi" w:hAnsiTheme="majorHAnsi"/>
                <w:sz w:val="18"/>
                <w:szCs w:val="18"/>
              </w:rPr>
              <w:t>TForce</w:t>
            </w:r>
            <w:proofErr w:type="spellEnd"/>
            <w:r w:rsidRPr="00482EDD">
              <w:rPr>
                <w:rFonts w:asciiTheme="majorHAnsi" w:hAnsiTheme="majorHAnsi"/>
                <w:sz w:val="18"/>
                <w:szCs w:val="18"/>
              </w:rPr>
              <w:t xml:space="preserve"> LED HPS ND E27 740</w:t>
            </w:r>
          </w:p>
        </w:tc>
        <w:tc>
          <w:tcPr>
            <w:tcW w:w="83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37</w:t>
            </w:r>
          </w:p>
        </w:tc>
        <w:tc>
          <w:tcPr>
            <w:tcW w:w="896"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46</w:t>
            </w:r>
          </w:p>
        </w:tc>
        <w:tc>
          <w:tcPr>
            <w:tcW w:w="721"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6.000</w:t>
            </w:r>
          </w:p>
        </w:tc>
        <w:tc>
          <w:tcPr>
            <w:tcW w:w="675"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4.000</w:t>
            </w:r>
          </w:p>
        </w:tc>
        <w:tc>
          <w:tcPr>
            <w:tcW w:w="831"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50.000</w:t>
            </w:r>
          </w:p>
        </w:tc>
        <w:tc>
          <w:tcPr>
            <w:tcW w:w="460"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70</w:t>
            </w:r>
          </w:p>
        </w:tc>
        <w:tc>
          <w:tcPr>
            <w:tcW w:w="1046"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6</w:t>
            </w:r>
          </w:p>
        </w:tc>
        <w:tc>
          <w:tcPr>
            <w:tcW w:w="105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60 x 196</w:t>
            </w:r>
          </w:p>
        </w:tc>
      </w:tr>
      <w:tr w:rsidR="009C5A45" w:rsidRPr="000B1731" w:rsidTr="000B2BC6">
        <w:trPr>
          <w:trHeight w:val="20"/>
        </w:trPr>
        <w:tc>
          <w:tcPr>
            <w:tcW w:w="2293" w:type="dxa"/>
            <w:tcBorders>
              <w:top w:val="nil"/>
              <w:left w:val="single" w:sz="8" w:space="0" w:color="4472C4"/>
              <w:bottom w:val="single" w:sz="8" w:space="0" w:color="4472C4"/>
              <w:right w:val="single" w:sz="8" w:space="0" w:color="4472C4"/>
            </w:tcBorders>
            <w:shd w:val="clear" w:color="auto" w:fill="FFFFFF"/>
            <w:tcMar>
              <w:top w:w="0" w:type="dxa"/>
              <w:left w:w="108" w:type="dxa"/>
              <w:bottom w:w="0" w:type="dxa"/>
              <w:right w:w="108" w:type="dxa"/>
            </w:tcMar>
            <w:hideMark/>
          </w:tcPr>
          <w:p w:rsidR="009C5A45" w:rsidRPr="00482EDD" w:rsidRDefault="009C5A45" w:rsidP="000B2BC6">
            <w:pPr>
              <w:jc w:val="center"/>
              <w:rPr>
                <w:rFonts w:asciiTheme="majorHAnsi" w:hAnsiTheme="majorHAnsi" w:cstheme="majorHAnsi"/>
                <w:sz w:val="18"/>
                <w:szCs w:val="18"/>
              </w:rPr>
            </w:pPr>
            <w:proofErr w:type="spellStart"/>
            <w:r w:rsidRPr="00482EDD">
              <w:rPr>
                <w:rFonts w:asciiTheme="majorHAnsi" w:hAnsiTheme="majorHAnsi"/>
                <w:sz w:val="18"/>
                <w:szCs w:val="18"/>
              </w:rPr>
              <w:t>TForce</w:t>
            </w:r>
            <w:proofErr w:type="spellEnd"/>
            <w:r w:rsidRPr="00482EDD">
              <w:rPr>
                <w:rFonts w:asciiTheme="majorHAnsi" w:hAnsiTheme="majorHAnsi"/>
                <w:sz w:val="18"/>
                <w:szCs w:val="18"/>
              </w:rPr>
              <w:t xml:space="preserve"> LED HPS ND E27 730</w:t>
            </w:r>
          </w:p>
        </w:tc>
        <w:tc>
          <w:tcPr>
            <w:tcW w:w="837"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37</w:t>
            </w:r>
          </w:p>
        </w:tc>
        <w:tc>
          <w:tcPr>
            <w:tcW w:w="896"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46</w:t>
            </w:r>
          </w:p>
        </w:tc>
        <w:tc>
          <w:tcPr>
            <w:tcW w:w="721"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5.500</w:t>
            </w:r>
          </w:p>
        </w:tc>
        <w:tc>
          <w:tcPr>
            <w:tcW w:w="675"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3.000</w:t>
            </w:r>
          </w:p>
        </w:tc>
        <w:tc>
          <w:tcPr>
            <w:tcW w:w="831"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50.000</w:t>
            </w:r>
          </w:p>
        </w:tc>
        <w:tc>
          <w:tcPr>
            <w:tcW w:w="460"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70</w:t>
            </w:r>
          </w:p>
        </w:tc>
        <w:tc>
          <w:tcPr>
            <w:tcW w:w="1046"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6</w:t>
            </w:r>
          </w:p>
        </w:tc>
        <w:tc>
          <w:tcPr>
            <w:tcW w:w="1058" w:type="dxa"/>
            <w:tcBorders>
              <w:top w:val="nil"/>
              <w:left w:val="nil"/>
              <w:bottom w:val="single" w:sz="8" w:space="0" w:color="4472C4"/>
              <w:right w:val="single" w:sz="8" w:space="0" w:color="4472C4"/>
            </w:tcBorders>
            <w:tcMar>
              <w:top w:w="0" w:type="dxa"/>
              <w:left w:w="108" w:type="dxa"/>
              <w:bottom w:w="0" w:type="dxa"/>
              <w:right w:w="108" w:type="dxa"/>
            </w:tcMar>
            <w:vAlign w:val="center"/>
            <w:hideMark/>
          </w:tcPr>
          <w:p w:rsidR="009C5A45" w:rsidRPr="000B1731" w:rsidRDefault="009C5A45" w:rsidP="000B2BC6">
            <w:pPr>
              <w:jc w:val="center"/>
              <w:rPr>
                <w:rFonts w:asciiTheme="majorHAnsi" w:hAnsiTheme="majorHAnsi" w:cstheme="majorHAnsi"/>
                <w:sz w:val="18"/>
                <w:szCs w:val="18"/>
                <w:lang w:val="de-DE"/>
              </w:rPr>
            </w:pPr>
            <w:r w:rsidRPr="000B1731">
              <w:rPr>
                <w:rFonts w:asciiTheme="majorHAnsi" w:hAnsiTheme="majorHAnsi"/>
                <w:sz w:val="18"/>
                <w:szCs w:val="18"/>
                <w:lang w:val="de-DE"/>
              </w:rPr>
              <w:t>60 x 196</w:t>
            </w:r>
          </w:p>
        </w:tc>
      </w:tr>
    </w:tbl>
    <w:p w:rsidR="00E57907" w:rsidRPr="000B1731" w:rsidRDefault="00E57907" w:rsidP="00D2642A">
      <w:pPr>
        <w:rPr>
          <w:lang w:val="de-DE"/>
        </w:rPr>
      </w:pPr>
    </w:p>
    <w:p w:rsidR="00482EDD" w:rsidRPr="00006007" w:rsidRDefault="00482EDD" w:rsidP="00482EDD">
      <w:pPr>
        <w:rPr>
          <w:rFonts w:cs="Calibri"/>
          <w:b/>
          <w:szCs w:val="22"/>
          <w:lang w:val="de-DE"/>
        </w:rPr>
      </w:pPr>
      <w:r w:rsidRPr="00006007">
        <w:rPr>
          <w:rFonts w:cs="Calibri"/>
          <w:b/>
          <w:szCs w:val="22"/>
          <w:lang w:val="de-DE"/>
        </w:rPr>
        <w:t>Weitere Informationen für Journalisten:</w:t>
      </w:r>
    </w:p>
    <w:p w:rsidR="0085716F" w:rsidRPr="0085716F" w:rsidRDefault="0085716F" w:rsidP="0085716F">
      <w:pPr>
        <w:rPr>
          <w:rFonts w:asciiTheme="minorHAnsi" w:eastAsiaTheme="minorHAnsi" w:hAnsiTheme="minorHAnsi" w:cstheme="minorHAnsi"/>
          <w:szCs w:val="22"/>
          <w:lang w:val="nl-NL"/>
        </w:rPr>
      </w:pPr>
      <w:r w:rsidRPr="0085716F">
        <w:rPr>
          <w:rFonts w:asciiTheme="minorHAnsi" w:eastAsiaTheme="minorHAnsi" w:hAnsiTheme="minorHAnsi" w:cstheme="minorHAnsi"/>
          <w:szCs w:val="22"/>
          <w:lang w:val="nl-NL"/>
        </w:rPr>
        <w:t>Nina Stuttmann</w:t>
      </w: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Head of Integrated Communications D/A/CH</w:t>
      </w: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 xml:space="preserve">Philips Lighting GmbH, </w:t>
      </w:r>
      <w:proofErr w:type="spellStart"/>
      <w:r w:rsidRPr="0085716F">
        <w:rPr>
          <w:rFonts w:asciiTheme="minorHAnsi" w:eastAsiaTheme="minorHAnsi" w:hAnsiTheme="minorHAnsi" w:cstheme="minorHAnsi"/>
          <w:szCs w:val="22"/>
        </w:rPr>
        <w:t>Röntgenstraße</w:t>
      </w:r>
      <w:proofErr w:type="spellEnd"/>
      <w:r w:rsidRPr="0085716F">
        <w:rPr>
          <w:rFonts w:asciiTheme="minorHAnsi" w:eastAsiaTheme="minorHAnsi" w:hAnsiTheme="minorHAnsi" w:cstheme="minorHAnsi"/>
          <w:szCs w:val="22"/>
        </w:rPr>
        <w:t xml:space="preserve"> 22, 22335 Hamburg</w:t>
      </w: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Tel: +49 151 121 566 37</w:t>
      </w: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E-Mail: </w:t>
      </w:r>
      <w:hyperlink r:id="rId8" w:tgtFrame="_blank" w:history="1">
        <w:r w:rsidRPr="0085716F">
          <w:rPr>
            <w:rStyle w:val="Hyperlink"/>
            <w:rFonts w:asciiTheme="minorHAnsi" w:eastAsiaTheme="minorHAnsi" w:hAnsiTheme="minorHAnsi" w:cstheme="minorHAnsi"/>
            <w:szCs w:val="22"/>
          </w:rPr>
          <w:t>nina.stuttmann@philips.com</w:t>
        </w:r>
      </w:hyperlink>
    </w:p>
    <w:p w:rsidR="0085716F" w:rsidRPr="0085716F" w:rsidRDefault="0085716F" w:rsidP="0085716F">
      <w:pPr>
        <w:rPr>
          <w:rFonts w:asciiTheme="minorHAnsi" w:eastAsiaTheme="minorHAnsi" w:hAnsiTheme="minorHAnsi" w:cstheme="minorHAnsi"/>
          <w:szCs w:val="22"/>
        </w:rPr>
      </w:pP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Clarissa Thelen</w:t>
      </w: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Integrated Communications Specialist</w:t>
      </w:r>
    </w:p>
    <w:p w:rsidR="0085716F" w:rsidRPr="0085716F" w:rsidRDefault="0085716F" w:rsidP="0085716F">
      <w:pPr>
        <w:rPr>
          <w:rFonts w:asciiTheme="minorHAnsi" w:eastAsiaTheme="minorHAnsi" w:hAnsiTheme="minorHAnsi" w:cstheme="minorHAnsi"/>
          <w:szCs w:val="22"/>
        </w:rPr>
      </w:pPr>
      <w:r w:rsidRPr="0085716F">
        <w:rPr>
          <w:rFonts w:asciiTheme="minorHAnsi" w:eastAsiaTheme="minorHAnsi" w:hAnsiTheme="minorHAnsi" w:cstheme="minorHAnsi"/>
          <w:szCs w:val="22"/>
        </w:rPr>
        <w:t xml:space="preserve">Philips Lighting Austria GmbH, Euro Plaza, </w:t>
      </w:r>
      <w:proofErr w:type="spellStart"/>
      <w:r w:rsidRPr="0085716F">
        <w:rPr>
          <w:rFonts w:asciiTheme="minorHAnsi" w:eastAsiaTheme="minorHAnsi" w:hAnsiTheme="minorHAnsi" w:cstheme="minorHAnsi"/>
          <w:szCs w:val="22"/>
        </w:rPr>
        <w:t>Kranichberggasse</w:t>
      </w:r>
      <w:proofErr w:type="spellEnd"/>
      <w:r w:rsidRPr="0085716F">
        <w:rPr>
          <w:rFonts w:asciiTheme="minorHAnsi" w:eastAsiaTheme="minorHAnsi" w:hAnsiTheme="minorHAnsi" w:cstheme="minorHAnsi"/>
          <w:szCs w:val="22"/>
        </w:rPr>
        <w:t xml:space="preserve"> 4, 1120 Wien, </w:t>
      </w:r>
    </w:p>
    <w:p w:rsidR="0085716F" w:rsidRPr="0085716F" w:rsidRDefault="0085716F" w:rsidP="0085716F">
      <w:pPr>
        <w:rPr>
          <w:rFonts w:asciiTheme="minorHAnsi" w:eastAsiaTheme="minorHAnsi" w:hAnsiTheme="minorHAnsi" w:cstheme="minorHAnsi"/>
          <w:szCs w:val="22"/>
        </w:rPr>
      </w:pPr>
      <w:proofErr w:type="spellStart"/>
      <w:r w:rsidRPr="0085716F">
        <w:rPr>
          <w:rFonts w:asciiTheme="minorHAnsi" w:eastAsiaTheme="minorHAnsi" w:hAnsiTheme="minorHAnsi" w:cstheme="minorHAnsi"/>
          <w:szCs w:val="22"/>
        </w:rPr>
        <w:t>Telefon</w:t>
      </w:r>
      <w:proofErr w:type="spellEnd"/>
      <w:r w:rsidRPr="0085716F">
        <w:rPr>
          <w:rFonts w:asciiTheme="minorHAnsi" w:eastAsiaTheme="minorHAnsi" w:hAnsiTheme="minorHAnsi" w:cstheme="minorHAnsi"/>
          <w:szCs w:val="22"/>
        </w:rPr>
        <w:t xml:space="preserve">: +49 151 46252620; </w:t>
      </w:r>
    </w:p>
    <w:p w:rsidR="0085716F" w:rsidRPr="0085716F" w:rsidRDefault="0085716F" w:rsidP="0085716F">
      <w:pPr>
        <w:rPr>
          <w:rFonts w:asciiTheme="minorHAnsi" w:eastAsiaTheme="minorHAnsi" w:hAnsiTheme="minorHAnsi" w:cstheme="minorHAnsi"/>
          <w:szCs w:val="22"/>
          <w:lang w:val="de-DE"/>
        </w:rPr>
      </w:pPr>
      <w:r w:rsidRPr="0085716F">
        <w:rPr>
          <w:rFonts w:asciiTheme="minorHAnsi" w:eastAsiaTheme="minorHAnsi" w:hAnsiTheme="minorHAnsi" w:cstheme="minorHAnsi"/>
          <w:szCs w:val="22"/>
          <w:lang w:val="de-DE"/>
        </w:rPr>
        <w:t xml:space="preserve">E-mail: </w:t>
      </w:r>
      <w:r w:rsidRPr="0085716F">
        <w:rPr>
          <w:rFonts w:asciiTheme="minorHAnsi" w:eastAsiaTheme="minorHAnsi" w:hAnsiTheme="minorHAnsi" w:cstheme="minorHAnsi"/>
          <w:szCs w:val="22"/>
        </w:rPr>
        <w:fldChar w:fldCharType="begin"/>
      </w:r>
      <w:r w:rsidRPr="0085716F">
        <w:rPr>
          <w:rFonts w:asciiTheme="minorHAnsi" w:eastAsiaTheme="minorHAnsi" w:hAnsiTheme="minorHAnsi" w:cstheme="minorHAnsi"/>
          <w:szCs w:val="22"/>
        </w:rPr>
        <w:instrText xml:space="preserve"> HYPERLINK "mailto:clarissa.thelen@lighting.com" </w:instrText>
      </w:r>
      <w:r w:rsidRPr="0085716F">
        <w:rPr>
          <w:rFonts w:asciiTheme="minorHAnsi" w:eastAsiaTheme="minorHAnsi" w:hAnsiTheme="minorHAnsi" w:cstheme="minorHAnsi"/>
          <w:szCs w:val="22"/>
        </w:rPr>
        <w:fldChar w:fldCharType="separate"/>
      </w:r>
      <w:r w:rsidRPr="0085716F">
        <w:rPr>
          <w:rStyle w:val="Hyperlink"/>
          <w:rFonts w:asciiTheme="minorHAnsi" w:eastAsiaTheme="minorHAnsi" w:hAnsiTheme="minorHAnsi" w:cstheme="minorHAnsi"/>
          <w:szCs w:val="22"/>
          <w:lang w:val="de-DE"/>
        </w:rPr>
        <w:t>clarissa.thelen@lighting.com</w:t>
      </w:r>
      <w:r w:rsidRPr="0085716F">
        <w:rPr>
          <w:rFonts w:asciiTheme="minorHAnsi" w:eastAsiaTheme="minorHAnsi" w:hAnsiTheme="minorHAnsi" w:cstheme="minorHAnsi"/>
          <w:szCs w:val="22"/>
          <w:lang w:val="de-DE"/>
        </w:rPr>
        <w:fldChar w:fldCharType="end"/>
      </w:r>
      <w:r w:rsidRPr="0085716F">
        <w:rPr>
          <w:rFonts w:asciiTheme="minorHAnsi" w:eastAsiaTheme="minorHAnsi" w:hAnsiTheme="minorHAnsi" w:cstheme="minorHAnsi"/>
          <w:szCs w:val="22"/>
        </w:rPr>
        <w:t xml:space="preserve"> </w:t>
      </w:r>
    </w:p>
    <w:p w:rsidR="00482EDD" w:rsidRPr="00006007" w:rsidRDefault="00482EDD" w:rsidP="00482EDD">
      <w:pPr>
        <w:rPr>
          <w:rFonts w:asciiTheme="minorHAnsi" w:hAnsiTheme="minorHAnsi" w:cstheme="minorHAnsi"/>
          <w:szCs w:val="22"/>
          <w:lang w:val="de-DE"/>
        </w:rPr>
      </w:pPr>
    </w:p>
    <w:p w:rsidR="0085716F" w:rsidRPr="0085716F" w:rsidRDefault="0085716F" w:rsidP="0085716F">
      <w:pPr>
        <w:rPr>
          <w:rFonts w:asciiTheme="minorHAnsi" w:hAnsiTheme="minorHAnsi" w:cstheme="minorHAnsi"/>
          <w:b/>
          <w:bCs/>
          <w:iCs/>
          <w:szCs w:val="22"/>
          <w:lang w:val="nl-NL"/>
        </w:rPr>
      </w:pPr>
      <w:r w:rsidRPr="0085716F">
        <w:rPr>
          <w:rFonts w:asciiTheme="minorHAnsi" w:hAnsiTheme="minorHAnsi" w:cstheme="minorHAnsi"/>
          <w:b/>
          <w:bCs/>
          <w:iCs/>
          <w:szCs w:val="22"/>
          <w:lang w:val="nl-NL"/>
        </w:rPr>
        <w:t>Über Philips Lighting</w:t>
      </w:r>
    </w:p>
    <w:p w:rsidR="00BA28D1" w:rsidRPr="0085716F" w:rsidRDefault="0085716F" w:rsidP="00482EDD">
      <w:pPr>
        <w:rPr>
          <w:rStyle w:val="p-body-copy-02"/>
          <w:rFonts w:asciiTheme="minorHAnsi" w:hAnsiTheme="minorHAnsi" w:cstheme="minorHAnsi"/>
          <w:bCs/>
          <w:iCs/>
          <w:szCs w:val="22"/>
        </w:rPr>
      </w:pPr>
      <w:r w:rsidRPr="0085716F">
        <w:rPr>
          <w:rFonts w:asciiTheme="minorHAnsi" w:hAnsiTheme="minorHAnsi" w:cstheme="minorHAnsi"/>
          <w:bCs/>
          <w:iCs/>
          <w:szCs w:val="22"/>
          <w:lang w:val="nl-NL"/>
        </w:rPr>
        <w:t xml:space="preserve">Philips Lighting ist der weltweit führende Anbieter von Beleuchtungsprodukten, -systemen sowie -services. Das Unternehmen kombiniert seine Erkenntnisse um die positive Wirkung von Licht auf Menschen mit einer umfassenden Technologiekompetenz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85716F">
        <w:rPr>
          <w:rFonts w:asciiTheme="minorHAnsi" w:hAnsiTheme="minorHAnsi" w:cstheme="minorHAnsi"/>
          <w:bCs/>
          <w:iCs/>
          <w:szCs w:val="22"/>
        </w:rPr>
        <w:t>Neuigkeiten</w:t>
      </w:r>
      <w:proofErr w:type="spellEnd"/>
      <w:r w:rsidRPr="0085716F">
        <w:rPr>
          <w:rFonts w:asciiTheme="minorHAnsi" w:hAnsiTheme="minorHAnsi" w:cstheme="minorHAnsi"/>
          <w:bCs/>
          <w:iCs/>
          <w:szCs w:val="22"/>
        </w:rPr>
        <w:t xml:space="preserve"> </w:t>
      </w:r>
      <w:proofErr w:type="spellStart"/>
      <w:r w:rsidRPr="0085716F">
        <w:rPr>
          <w:rFonts w:asciiTheme="minorHAnsi" w:hAnsiTheme="minorHAnsi" w:cstheme="minorHAnsi"/>
          <w:bCs/>
          <w:iCs/>
          <w:szCs w:val="22"/>
        </w:rPr>
        <w:t>veröffentlicht</w:t>
      </w:r>
      <w:proofErr w:type="spellEnd"/>
      <w:r w:rsidRPr="0085716F">
        <w:rPr>
          <w:rFonts w:asciiTheme="minorHAnsi" w:hAnsiTheme="minorHAnsi" w:cstheme="minorHAnsi"/>
          <w:bCs/>
          <w:iCs/>
          <w:szCs w:val="22"/>
        </w:rPr>
        <w:t xml:space="preserve"> Philips Lighting auf </w:t>
      </w:r>
      <w:hyperlink r:id="rId9" w:history="1">
        <w:r w:rsidRPr="0085716F">
          <w:rPr>
            <w:rStyle w:val="Hyperlink"/>
            <w:rFonts w:asciiTheme="minorHAnsi" w:hAnsiTheme="minorHAnsi" w:cstheme="minorHAnsi"/>
            <w:bCs/>
            <w:iCs/>
            <w:szCs w:val="22"/>
          </w:rPr>
          <w:t>www.philips.at/lightingnewsroom</w:t>
        </w:r>
      </w:hyperlink>
      <w:r w:rsidRPr="0085716F">
        <w:rPr>
          <w:rFonts w:asciiTheme="minorHAnsi" w:hAnsiTheme="minorHAnsi" w:cstheme="minorHAnsi"/>
          <w:bCs/>
          <w:iCs/>
          <w:szCs w:val="22"/>
        </w:rPr>
        <w:t>.</w:t>
      </w:r>
      <w:bookmarkStart w:id="1" w:name="_GoBack"/>
      <w:bookmarkEnd w:id="1"/>
    </w:p>
    <w:sectPr w:rsidR="00BA28D1" w:rsidRPr="0085716F" w:rsidSect="004A2B56">
      <w:headerReference w:type="default" r:id="rId10"/>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23" w:rsidRDefault="00371123" w:rsidP="00D2642A">
      <w:r>
        <w:separator/>
      </w:r>
    </w:p>
  </w:endnote>
  <w:endnote w:type="continuationSeparator" w:id="0">
    <w:p w:rsidR="00371123" w:rsidRDefault="00371123"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23" w:rsidRDefault="00371123" w:rsidP="00D2642A">
      <w:r>
        <w:separator/>
      </w:r>
    </w:p>
  </w:footnote>
  <w:footnote w:type="continuationSeparator" w:id="0">
    <w:p w:rsidR="00371123" w:rsidRDefault="00371123"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712"/>
    <w:multiLevelType w:val="hybridMultilevel"/>
    <w:tmpl w:val="64B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46EE"/>
    <w:multiLevelType w:val="multilevel"/>
    <w:tmpl w:val="C36826C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7194AD4"/>
    <w:multiLevelType w:val="multilevel"/>
    <w:tmpl w:val="DA1873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1C644FF"/>
    <w:multiLevelType w:val="hybridMultilevel"/>
    <w:tmpl w:val="5A6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4576D"/>
    <w:multiLevelType w:val="hybridMultilevel"/>
    <w:tmpl w:val="53E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A"/>
    <w:rsid w:val="00011EDA"/>
    <w:rsid w:val="00047C46"/>
    <w:rsid w:val="000A4C12"/>
    <w:rsid w:val="000B1731"/>
    <w:rsid w:val="000C6201"/>
    <w:rsid w:val="00282B40"/>
    <w:rsid w:val="00312CD9"/>
    <w:rsid w:val="0036650F"/>
    <w:rsid w:val="00371123"/>
    <w:rsid w:val="003736F7"/>
    <w:rsid w:val="003A09C9"/>
    <w:rsid w:val="003E3268"/>
    <w:rsid w:val="00440F86"/>
    <w:rsid w:val="00482EDD"/>
    <w:rsid w:val="004A2B56"/>
    <w:rsid w:val="00517E20"/>
    <w:rsid w:val="00537339"/>
    <w:rsid w:val="00630B37"/>
    <w:rsid w:val="00687166"/>
    <w:rsid w:val="006942DC"/>
    <w:rsid w:val="006F7227"/>
    <w:rsid w:val="0077617A"/>
    <w:rsid w:val="007D131F"/>
    <w:rsid w:val="0085716F"/>
    <w:rsid w:val="008863C2"/>
    <w:rsid w:val="008E10CE"/>
    <w:rsid w:val="009175B4"/>
    <w:rsid w:val="00920807"/>
    <w:rsid w:val="00976091"/>
    <w:rsid w:val="009C5A45"/>
    <w:rsid w:val="00A10F9F"/>
    <w:rsid w:val="00A20607"/>
    <w:rsid w:val="00B15FBE"/>
    <w:rsid w:val="00B25B51"/>
    <w:rsid w:val="00B876F5"/>
    <w:rsid w:val="00BA28D1"/>
    <w:rsid w:val="00BD44C1"/>
    <w:rsid w:val="00C94990"/>
    <w:rsid w:val="00D05E43"/>
    <w:rsid w:val="00D1416F"/>
    <w:rsid w:val="00D2642A"/>
    <w:rsid w:val="00D73466"/>
    <w:rsid w:val="00DA3CA8"/>
    <w:rsid w:val="00DA4DED"/>
    <w:rsid w:val="00E208EF"/>
    <w:rsid w:val="00E57907"/>
    <w:rsid w:val="00F068B5"/>
    <w:rsid w:val="00F71DB8"/>
    <w:rsid w:val="00FC101F"/>
    <w:rsid w:val="00FC38CC"/>
    <w:rsid w:val="00FD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E476"/>
  <w15:docId w15:val="{E76A794F-2661-4FE3-A1F7-6F6DE7F1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basedOn w:val="Normal"/>
    <w:link w:val="ListParagraphChar"/>
    <w:uiPriority w:val="34"/>
    <w:qFormat/>
    <w:rsid w:val="0077617A"/>
    <w:pPr>
      <w:ind w:left="720"/>
      <w:contextualSpacing/>
    </w:pPr>
    <w:rPr>
      <w:lang w:val="de-DE"/>
    </w:rPr>
  </w:style>
  <w:style w:type="character" w:customStyle="1" w:styleId="ListParagraphChar">
    <w:name w:val="List Paragraph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character" w:styleId="CommentReference">
    <w:name w:val="annotation reference"/>
    <w:basedOn w:val="DefaultParagraphFont"/>
    <w:uiPriority w:val="99"/>
    <w:semiHidden/>
    <w:unhideWhenUsed/>
    <w:rsid w:val="00DA4DED"/>
    <w:rPr>
      <w:sz w:val="16"/>
      <w:szCs w:val="16"/>
    </w:rPr>
  </w:style>
  <w:style w:type="paragraph" w:styleId="CommentText">
    <w:name w:val="annotation text"/>
    <w:basedOn w:val="Normal"/>
    <w:link w:val="CommentTextChar"/>
    <w:uiPriority w:val="99"/>
    <w:semiHidden/>
    <w:unhideWhenUsed/>
    <w:rsid w:val="00DA4DED"/>
    <w:rPr>
      <w:sz w:val="20"/>
    </w:rPr>
  </w:style>
  <w:style w:type="character" w:customStyle="1" w:styleId="CommentTextChar">
    <w:name w:val="Comment Text Char"/>
    <w:basedOn w:val="DefaultParagraphFont"/>
    <w:link w:val="CommentText"/>
    <w:uiPriority w:val="99"/>
    <w:semiHidden/>
    <w:rsid w:val="00DA4DED"/>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A4DED"/>
    <w:rPr>
      <w:b/>
      <w:bCs/>
    </w:rPr>
  </w:style>
  <w:style w:type="character" w:customStyle="1" w:styleId="CommentSubjectChar">
    <w:name w:val="Comment Subject Char"/>
    <w:basedOn w:val="CommentTextChar"/>
    <w:link w:val="CommentSubject"/>
    <w:uiPriority w:val="99"/>
    <w:semiHidden/>
    <w:rsid w:val="00DA4DED"/>
    <w:rPr>
      <w:rFonts w:ascii="Calibri" w:eastAsia="Times New Roman" w:hAnsi="Calibri" w:cs="Times New Roman"/>
      <w:b/>
      <w:bCs/>
      <w:sz w:val="20"/>
      <w:szCs w:val="20"/>
      <w:lang w:eastAsia="de-DE"/>
    </w:rPr>
  </w:style>
  <w:style w:type="character" w:styleId="UnresolvedMention">
    <w:name w:val="Unresolved Mention"/>
    <w:basedOn w:val="DefaultParagraphFont"/>
    <w:uiPriority w:val="99"/>
    <w:semiHidden/>
    <w:unhideWhenUsed/>
    <w:rsid w:val="008571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131">
      <w:bodyDiv w:val="1"/>
      <w:marLeft w:val="0"/>
      <w:marRight w:val="0"/>
      <w:marTop w:val="0"/>
      <w:marBottom w:val="0"/>
      <w:divBdr>
        <w:top w:val="none" w:sz="0" w:space="0" w:color="auto"/>
        <w:left w:val="none" w:sz="0" w:space="0" w:color="auto"/>
        <w:bottom w:val="none" w:sz="0" w:space="0" w:color="auto"/>
        <w:right w:val="none" w:sz="0" w:space="0" w:color="auto"/>
      </w:divBdr>
    </w:div>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 w:id="21056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stuttmann@phili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hting.philips.at/firma/newsroom/presseinforma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EFBC-1BF6-42CB-B30D-C65A2853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2</cp:revision>
  <cp:lastPrinted>2018-03-06T07:47:00Z</cp:lastPrinted>
  <dcterms:created xsi:type="dcterms:W3CDTF">2018-03-21T16:11:00Z</dcterms:created>
  <dcterms:modified xsi:type="dcterms:W3CDTF">2018-03-21T16:11:00Z</dcterms:modified>
</cp:coreProperties>
</file>