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E5628C" w:rsidRDefault="00061C21" w:rsidP="00225849">
      <w:pPr>
        <w:keepNext/>
        <w:outlineLvl w:val="0"/>
        <w:rPr>
          <w:rFonts w:cs="Calibri"/>
          <w:snapToGrid w:val="0"/>
          <w:color w:val="0B2265"/>
          <w:sz w:val="44"/>
          <w:lang w:val="fr-FR"/>
        </w:rPr>
      </w:pPr>
      <w:bookmarkStart w:id="0" w:name="StartOfDoc"/>
      <w:bookmarkEnd w:id="0"/>
      <w:r w:rsidRPr="00E5628C">
        <w:rPr>
          <w:rFonts w:asciiTheme="minorHAnsi" w:hAnsiTheme="minorHAnsi" w:cstheme="minorHAnsi"/>
          <w:snapToGrid w:val="0"/>
          <w:color w:val="0B2265"/>
          <w:sz w:val="44"/>
          <w:lang w:val="fr-FR"/>
        </w:rPr>
        <w:t xml:space="preserve">Info </w:t>
      </w:r>
      <w:r w:rsidR="00446951" w:rsidRPr="00E5628C">
        <w:rPr>
          <w:rFonts w:asciiTheme="minorHAnsi" w:hAnsiTheme="minorHAnsi" w:cstheme="minorHAnsi"/>
          <w:snapToGrid w:val="0"/>
          <w:color w:val="0B2265"/>
          <w:sz w:val="44"/>
          <w:lang w:val="fr-FR"/>
        </w:rPr>
        <w:t>Presse</w:t>
      </w:r>
    </w:p>
    <w:p w:rsidR="00225849" w:rsidRPr="00E5628C" w:rsidRDefault="00225849" w:rsidP="00225849">
      <w:pPr>
        <w:rPr>
          <w:rFonts w:cs="Calibri"/>
          <w:szCs w:val="24"/>
          <w:lang w:val="fr-FR"/>
        </w:rPr>
      </w:pPr>
    </w:p>
    <w:p w:rsidR="004D35E5" w:rsidRPr="00E5628C" w:rsidRDefault="004D35E5" w:rsidP="00225849">
      <w:pPr>
        <w:rPr>
          <w:rFonts w:cs="Calibri"/>
          <w:szCs w:val="24"/>
          <w:lang w:val="fr-FR"/>
        </w:rPr>
      </w:pPr>
    </w:p>
    <w:p w:rsidR="005075CF" w:rsidRPr="00E5628C" w:rsidRDefault="009D316E" w:rsidP="005075CF">
      <w:pPr>
        <w:rPr>
          <w:rFonts w:cs="Calibri"/>
          <w:szCs w:val="24"/>
          <w:lang w:val="fr-FR"/>
        </w:rPr>
      </w:pPr>
      <w:r>
        <w:rPr>
          <w:lang w:val="fr-FR"/>
        </w:rPr>
        <w:t>mars</w:t>
      </w:r>
      <w:r w:rsidR="00B942E0" w:rsidRPr="00E5628C">
        <w:rPr>
          <w:lang w:val="fr-FR"/>
        </w:rPr>
        <w:t xml:space="preserve"> 2017</w:t>
      </w:r>
    </w:p>
    <w:p w:rsidR="00526B15" w:rsidRPr="00E5628C" w:rsidRDefault="00526B15" w:rsidP="00526B15">
      <w:pPr>
        <w:pStyle w:val="NurText"/>
        <w:rPr>
          <w:lang w:val="fr-FR"/>
        </w:rPr>
      </w:pPr>
    </w:p>
    <w:p w:rsidR="00526B15" w:rsidRPr="00E5628C" w:rsidRDefault="00526B15" w:rsidP="00526B15">
      <w:pPr>
        <w:pStyle w:val="NurText"/>
        <w:rPr>
          <w:sz w:val="24"/>
          <w:szCs w:val="24"/>
          <w:lang w:val="fr-FR"/>
        </w:rPr>
      </w:pPr>
      <w:r w:rsidRPr="00E5628C">
        <w:rPr>
          <w:sz w:val="24"/>
          <w:szCs w:val="24"/>
          <w:lang w:val="fr-FR"/>
        </w:rPr>
        <w:t xml:space="preserve">Philips MASTER LEDtube T5 InstantFit EVG </w:t>
      </w:r>
      <w:r w:rsidR="00061C21" w:rsidRPr="00E5628C">
        <w:rPr>
          <w:sz w:val="24"/>
          <w:szCs w:val="24"/>
          <w:lang w:val="fr-FR"/>
        </w:rPr>
        <w:t>/ HF</w:t>
      </w:r>
    </w:p>
    <w:p w:rsidR="00526B15" w:rsidRPr="00E5628C" w:rsidRDefault="00526B15" w:rsidP="00526B15">
      <w:pPr>
        <w:pStyle w:val="NurText"/>
        <w:rPr>
          <w:lang w:val="fr-FR"/>
        </w:rPr>
      </w:pPr>
    </w:p>
    <w:p w:rsidR="00526B15" w:rsidRPr="00E5628C" w:rsidRDefault="00061C21" w:rsidP="00526B15">
      <w:pPr>
        <w:pStyle w:val="NurText"/>
        <w:rPr>
          <w:b/>
          <w:sz w:val="24"/>
          <w:szCs w:val="24"/>
          <w:lang w:val="fr-FR"/>
        </w:rPr>
      </w:pPr>
      <w:r w:rsidRPr="00E5628C">
        <w:rPr>
          <w:b/>
          <w:sz w:val="24"/>
          <w:szCs w:val="24"/>
          <w:lang w:val="fr-FR"/>
        </w:rPr>
        <w:t>La voie vers des éclairages LED durables</w:t>
      </w:r>
    </w:p>
    <w:p w:rsidR="00526B15" w:rsidRPr="00E5628C" w:rsidRDefault="00526B15" w:rsidP="00526B15">
      <w:pPr>
        <w:pStyle w:val="NurText"/>
        <w:rPr>
          <w:lang w:val="fr-FR"/>
        </w:rPr>
      </w:pPr>
    </w:p>
    <w:p w:rsidR="00223842" w:rsidRPr="00E5628C" w:rsidRDefault="006D6143" w:rsidP="00526B15">
      <w:pPr>
        <w:rPr>
          <w:rFonts w:cs="Calibri"/>
          <w:szCs w:val="22"/>
          <w:lang w:val="fr-FR"/>
        </w:rPr>
      </w:pPr>
      <w:r w:rsidRPr="00E5628C">
        <w:rPr>
          <w:rFonts w:cs="Calibri"/>
          <w:b/>
          <w:szCs w:val="22"/>
          <w:lang w:val="fr-FR"/>
        </w:rPr>
        <w:t>Z</w:t>
      </w:r>
      <w:r w:rsidR="00061C21" w:rsidRPr="00E5628C">
        <w:rPr>
          <w:rFonts w:cs="Calibri"/>
          <w:b/>
          <w:szCs w:val="22"/>
          <w:lang w:val="fr-FR"/>
        </w:rPr>
        <w:t>u</w:t>
      </w:r>
      <w:r w:rsidRPr="00E5628C">
        <w:rPr>
          <w:rFonts w:cs="Calibri"/>
          <w:b/>
          <w:szCs w:val="22"/>
          <w:lang w:val="fr-FR"/>
        </w:rPr>
        <w:t xml:space="preserve">rich </w:t>
      </w:r>
      <w:r w:rsidR="00061C21" w:rsidRPr="00E5628C">
        <w:rPr>
          <w:rFonts w:cs="Calibri"/>
          <w:szCs w:val="22"/>
          <w:lang w:val="fr-FR"/>
        </w:rPr>
        <w:t>–</w:t>
      </w:r>
      <w:r w:rsidRPr="00E5628C">
        <w:rPr>
          <w:rFonts w:cs="Calibri"/>
          <w:szCs w:val="22"/>
          <w:lang w:val="fr-FR"/>
        </w:rPr>
        <w:t xml:space="preserve"> </w:t>
      </w:r>
      <w:r w:rsidR="00061C21" w:rsidRPr="00E5628C">
        <w:rPr>
          <w:rFonts w:cs="Calibri"/>
          <w:szCs w:val="22"/>
          <w:lang w:val="fr-FR"/>
        </w:rPr>
        <w:t xml:space="preserve">Avec la </w:t>
      </w:r>
      <w:r w:rsidR="00526B15" w:rsidRPr="00E5628C">
        <w:rPr>
          <w:rFonts w:cs="Calibri"/>
          <w:szCs w:val="22"/>
          <w:lang w:val="fr-FR"/>
        </w:rPr>
        <w:t xml:space="preserve">MASTER LEDtube T5 InstantFit </w:t>
      </w:r>
      <w:r w:rsidR="00061C21" w:rsidRPr="00E5628C">
        <w:rPr>
          <w:rFonts w:cs="Calibri"/>
          <w:szCs w:val="22"/>
          <w:lang w:val="fr-FR"/>
        </w:rPr>
        <w:t xml:space="preserve">le leader mondial de l’éclairage, </w:t>
      </w:r>
      <w:r w:rsidR="00526B15" w:rsidRPr="00E5628C">
        <w:rPr>
          <w:rFonts w:cs="Calibri"/>
          <w:szCs w:val="22"/>
          <w:lang w:val="fr-FR"/>
        </w:rPr>
        <w:t xml:space="preserve">Philips Lighting, </w:t>
      </w:r>
      <w:r w:rsidR="00061C21" w:rsidRPr="00E5628C">
        <w:rPr>
          <w:rFonts w:cs="Calibri"/>
          <w:szCs w:val="22"/>
          <w:lang w:val="fr-FR"/>
        </w:rPr>
        <w:t>annonce la première lampe LED pour remplacer les lampes fluorescentes T5. A l’avenir</w:t>
      </w:r>
      <w:r w:rsidR="00F00C9D">
        <w:rPr>
          <w:rFonts w:cs="Calibri"/>
          <w:szCs w:val="22"/>
          <w:lang w:val="fr-FR"/>
        </w:rPr>
        <w:t>,</w:t>
      </w:r>
      <w:r w:rsidR="00061C21" w:rsidRPr="00E5628C">
        <w:rPr>
          <w:rFonts w:cs="Calibri"/>
          <w:szCs w:val="22"/>
          <w:lang w:val="fr-FR"/>
        </w:rPr>
        <w:t xml:space="preserve"> les lampes fluorescentes pourront être remplacées par la technologie LEDtube T5 en un tournemain, et </w:t>
      </w:r>
      <w:r w:rsidR="00E5628C" w:rsidRPr="00E5628C">
        <w:rPr>
          <w:rFonts w:cs="Calibri"/>
          <w:szCs w:val="22"/>
          <w:lang w:val="fr-FR"/>
        </w:rPr>
        <w:t>cela</w:t>
      </w:r>
      <w:r w:rsidR="00061C21" w:rsidRPr="00E5628C">
        <w:rPr>
          <w:rFonts w:cs="Calibri"/>
          <w:szCs w:val="22"/>
          <w:lang w:val="fr-FR"/>
        </w:rPr>
        <w:t xml:space="preserve"> sans modification aucune aux luminaires ni à leur câblage. </w:t>
      </w:r>
      <w:r w:rsidR="00D62051">
        <w:rPr>
          <w:rFonts w:cs="Calibri"/>
          <w:szCs w:val="22"/>
          <w:lang w:val="fr-FR"/>
        </w:rPr>
        <w:t>Des br</w:t>
      </w:r>
      <w:r w:rsidR="00061C21" w:rsidRPr="00E5628C">
        <w:rPr>
          <w:rFonts w:cs="Calibri"/>
          <w:szCs w:val="22"/>
          <w:lang w:val="fr-FR"/>
        </w:rPr>
        <w:t xml:space="preserve">oches sécurisées </w:t>
      </w:r>
      <w:r w:rsidR="007D47F1" w:rsidRPr="00E5628C">
        <w:rPr>
          <w:rFonts w:cs="Calibri"/>
          <w:szCs w:val="22"/>
          <w:lang w:val="fr-FR"/>
        </w:rPr>
        <w:t>assur</w:t>
      </w:r>
      <w:r w:rsidR="00F00C9D">
        <w:rPr>
          <w:rFonts w:cs="Calibri"/>
          <w:szCs w:val="22"/>
          <w:lang w:val="fr-FR"/>
        </w:rPr>
        <w:t>e</w:t>
      </w:r>
      <w:r w:rsidR="007D47F1" w:rsidRPr="00E5628C">
        <w:rPr>
          <w:rFonts w:cs="Calibri"/>
          <w:szCs w:val="22"/>
          <w:lang w:val="fr-FR"/>
        </w:rPr>
        <w:t xml:space="preserve">nt une protection contre la tension de contact lors de l’installation. Les lampes LEDtube sont la réponse </w:t>
      </w:r>
      <w:r w:rsidR="00223842" w:rsidRPr="00E5628C">
        <w:rPr>
          <w:rFonts w:cs="Calibri"/>
          <w:szCs w:val="22"/>
          <w:lang w:val="fr-FR"/>
        </w:rPr>
        <w:t xml:space="preserve">aux </w:t>
      </w:r>
      <w:r w:rsidR="00E5628C" w:rsidRPr="00E5628C">
        <w:rPr>
          <w:rFonts w:cs="Calibri"/>
          <w:szCs w:val="22"/>
          <w:lang w:val="fr-FR"/>
        </w:rPr>
        <w:t>vœux</w:t>
      </w:r>
      <w:r w:rsidR="007D47F1" w:rsidRPr="00E5628C">
        <w:rPr>
          <w:rFonts w:cs="Calibri"/>
          <w:szCs w:val="22"/>
          <w:lang w:val="fr-FR"/>
        </w:rPr>
        <w:t xml:space="preserve"> des gestionnaires de bâtiment et les professionnels de l’électricité </w:t>
      </w:r>
      <w:r w:rsidR="00223842" w:rsidRPr="00E5628C">
        <w:rPr>
          <w:rFonts w:cs="Calibri"/>
          <w:szCs w:val="22"/>
          <w:lang w:val="fr-FR"/>
        </w:rPr>
        <w:t>de disposer d‘un moyen de transformation des installations fluorescentes en technologie LED, durable, peu gourmande en consommation</w:t>
      </w:r>
      <w:r w:rsidR="00D62051">
        <w:rPr>
          <w:rFonts w:cs="Calibri"/>
          <w:szCs w:val="22"/>
          <w:lang w:val="fr-FR"/>
        </w:rPr>
        <w:t xml:space="preserve"> - et</w:t>
      </w:r>
      <w:r w:rsidR="00223842" w:rsidRPr="00E5628C">
        <w:rPr>
          <w:rFonts w:cs="Calibri"/>
          <w:szCs w:val="22"/>
          <w:lang w:val="fr-FR"/>
        </w:rPr>
        <w:t xml:space="preserve"> en un tournemain.</w:t>
      </w:r>
    </w:p>
    <w:p w:rsidR="00223842" w:rsidRPr="00E5628C" w:rsidRDefault="00223842" w:rsidP="00526B15">
      <w:pPr>
        <w:rPr>
          <w:rFonts w:cs="Calibri"/>
          <w:szCs w:val="22"/>
          <w:lang w:val="fr-FR"/>
        </w:rPr>
      </w:pPr>
    </w:p>
    <w:p w:rsidR="00526B15" w:rsidRPr="00E5628C" w:rsidRDefault="00223842" w:rsidP="004F69B8">
      <w:pPr>
        <w:rPr>
          <w:rFonts w:eastAsia="Calibri"/>
          <w:szCs w:val="22"/>
          <w:lang w:val="fr-FR"/>
        </w:rPr>
      </w:pPr>
      <w:r w:rsidRPr="00E5628C">
        <w:rPr>
          <w:rFonts w:cs="Calibri"/>
          <w:szCs w:val="22"/>
          <w:lang w:val="fr-FR"/>
        </w:rPr>
        <w:t xml:space="preserve">De la même longueur que la lampe fluorescente T5 49 Watt qu’elle remplace, la </w:t>
      </w:r>
      <w:r w:rsidR="00B717C0" w:rsidRPr="00E5628C">
        <w:rPr>
          <w:rFonts w:cs="Calibri"/>
          <w:szCs w:val="22"/>
          <w:lang w:val="fr-FR"/>
        </w:rPr>
        <w:t>26</w:t>
      </w:r>
      <w:r w:rsidR="00D1788E" w:rsidRPr="00E5628C">
        <w:rPr>
          <w:rFonts w:cs="Calibri"/>
          <w:szCs w:val="22"/>
          <w:lang w:val="fr-FR"/>
        </w:rPr>
        <w:t>-</w:t>
      </w:r>
      <w:r w:rsidR="00B717C0" w:rsidRPr="00E5628C">
        <w:rPr>
          <w:rFonts w:cs="Calibri"/>
          <w:szCs w:val="22"/>
          <w:lang w:val="fr-FR"/>
        </w:rPr>
        <w:t>Watt</w:t>
      </w:r>
      <w:r w:rsidR="00D1788E" w:rsidRPr="00E5628C">
        <w:rPr>
          <w:rFonts w:cs="Calibri"/>
          <w:szCs w:val="22"/>
          <w:lang w:val="fr-FR"/>
        </w:rPr>
        <w:t>-</w:t>
      </w:r>
      <w:r w:rsidR="00927981" w:rsidRPr="00E5628C">
        <w:rPr>
          <w:rFonts w:cs="Calibri"/>
          <w:szCs w:val="22"/>
          <w:lang w:val="fr-FR"/>
        </w:rPr>
        <w:t>MASTER LEDtube T5</w:t>
      </w:r>
      <w:r w:rsidRPr="00E5628C">
        <w:rPr>
          <w:rFonts w:cs="Calibri"/>
          <w:szCs w:val="22"/>
          <w:lang w:val="fr-FR"/>
        </w:rPr>
        <w:t xml:space="preserve"> de </w:t>
      </w:r>
      <w:r w:rsidR="00927981" w:rsidRPr="00E5628C">
        <w:rPr>
          <w:rFonts w:cs="Calibri"/>
          <w:szCs w:val="22"/>
          <w:lang w:val="fr-FR"/>
        </w:rPr>
        <w:t>Philips Lighting</w:t>
      </w:r>
      <w:r w:rsidRPr="00E5628C">
        <w:rPr>
          <w:rFonts w:cs="Calibri"/>
          <w:szCs w:val="22"/>
          <w:lang w:val="fr-FR"/>
        </w:rPr>
        <w:t xml:space="preserve"> se visse directement dans le luminaire existant – une affaire de minutes. Les coûts de consommation énergétique baissent de jusqu’à 47% pour un rendement lumineux de 150 lm/W. </w:t>
      </w:r>
      <w:r w:rsidR="004F69B8" w:rsidRPr="00E5628C">
        <w:rPr>
          <w:rFonts w:cs="Calibri"/>
          <w:szCs w:val="22"/>
          <w:lang w:val="fr-FR"/>
        </w:rPr>
        <w:t>A 50‘000 heures</w:t>
      </w:r>
      <w:r w:rsidR="00D62051">
        <w:rPr>
          <w:rFonts w:cs="Calibri"/>
          <w:szCs w:val="22"/>
          <w:lang w:val="fr-FR"/>
        </w:rPr>
        <w:t>,</w:t>
      </w:r>
      <w:r w:rsidR="004F69B8" w:rsidRPr="00E5628C">
        <w:rPr>
          <w:rFonts w:cs="Calibri"/>
          <w:szCs w:val="22"/>
          <w:lang w:val="fr-FR"/>
        </w:rPr>
        <w:t xml:space="preserve"> la durée de vie utile du LEDtube est de deux fois plus longue que celle des lampes T5 fluorescentes. Tous ces avantages font du </w:t>
      </w:r>
      <w:r w:rsidR="00526B15" w:rsidRPr="00E5628C">
        <w:rPr>
          <w:rFonts w:eastAsia="Calibri"/>
          <w:szCs w:val="22"/>
          <w:lang w:val="fr-FR"/>
        </w:rPr>
        <w:t xml:space="preserve">LEDtube T5 </w:t>
      </w:r>
      <w:r w:rsidR="004F69B8" w:rsidRPr="00E5628C">
        <w:rPr>
          <w:rFonts w:eastAsia="Calibri"/>
          <w:szCs w:val="22"/>
          <w:lang w:val="fr-FR"/>
        </w:rPr>
        <w:t>non seulement un remplacement longue durée mais aussi une solution durable pour la rénovation des luminaires à douilles G5 et appareillage électronique.</w:t>
      </w:r>
    </w:p>
    <w:p w:rsidR="00526B15" w:rsidRPr="00E5628C" w:rsidRDefault="00526B15" w:rsidP="00526B15">
      <w:pPr>
        <w:rPr>
          <w:rFonts w:cs="Calibri"/>
          <w:szCs w:val="22"/>
          <w:lang w:val="fr-FR"/>
        </w:rPr>
      </w:pPr>
    </w:p>
    <w:p w:rsidR="00526B15" w:rsidRPr="00E5628C" w:rsidRDefault="004F69B8" w:rsidP="00526B15">
      <w:pPr>
        <w:rPr>
          <w:rFonts w:cs="Calibri"/>
          <w:szCs w:val="22"/>
          <w:lang w:val="fr-FR"/>
        </w:rPr>
      </w:pPr>
      <w:r w:rsidRPr="00E5628C">
        <w:rPr>
          <w:rFonts w:eastAsia="Calibri"/>
          <w:szCs w:val="22"/>
          <w:lang w:val="fr-FR"/>
        </w:rPr>
        <w:t>Avec des températures de couleur de 3.00</w:t>
      </w:r>
      <w:r w:rsidR="00E23C8F" w:rsidRPr="00E5628C">
        <w:rPr>
          <w:rFonts w:eastAsia="Calibri"/>
          <w:szCs w:val="22"/>
          <w:lang w:val="fr-FR"/>
        </w:rPr>
        <w:t>0, 4.000</w:t>
      </w:r>
      <w:r w:rsidR="00526B15" w:rsidRPr="00E5628C">
        <w:rPr>
          <w:rFonts w:eastAsia="Calibri"/>
          <w:szCs w:val="22"/>
          <w:lang w:val="fr-FR"/>
        </w:rPr>
        <w:t xml:space="preserve"> </w:t>
      </w:r>
      <w:r w:rsidRPr="00E5628C">
        <w:rPr>
          <w:rFonts w:eastAsia="Calibri"/>
          <w:szCs w:val="22"/>
          <w:lang w:val="fr-FR"/>
        </w:rPr>
        <w:t>o</w:t>
      </w:r>
      <w:r w:rsidR="00E23C8F" w:rsidRPr="00E5628C">
        <w:rPr>
          <w:rFonts w:eastAsia="Calibri"/>
          <w:szCs w:val="22"/>
          <w:lang w:val="fr-FR"/>
        </w:rPr>
        <w:t>u</w:t>
      </w:r>
      <w:r w:rsidRPr="00E5628C">
        <w:rPr>
          <w:rFonts w:eastAsia="Calibri"/>
          <w:szCs w:val="22"/>
          <w:lang w:val="fr-FR"/>
        </w:rPr>
        <w:t xml:space="preserve"> 6</w:t>
      </w:r>
      <w:r w:rsidR="00E23C8F" w:rsidRPr="00E5628C">
        <w:rPr>
          <w:rFonts w:eastAsia="Calibri"/>
          <w:szCs w:val="22"/>
          <w:lang w:val="fr-FR"/>
        </w:rPr>
        <w:t xml:space="preserve">.500 Kelvin </w:t>
      </w:r>
      <w:r w:rsidRPr="00E5628C">
        <w:rPr>
          <w:rFonts w:eastAsia="Calibri"/>
          <w:szCs w:val="22"/>
          <w:lang w:val="fr-FR"/>
        </w:rPr>
        <w:t>et des flux lumineux</w:t>
      </w:r>
      <w:r w:rsidR="00D62051">
        <w:rPr>
          <w:rFonts w:eastAsia="Calibri"/>
          <w:szCs w:val="22"/>
          <w:lang w:val="fr-FR"/>
        </w:rPr>
        <w:t xml:space="preserve"> allant </w:t>
      </w:r>
      <w:r w:rsidRPr="00E5628C">
        <w:rPr>
          <w:rFonts w:eastAsia="Calibri"/>
          <w:szCs w:val="22"/>
          <w:lang w:val="fr-FR"/>
        </w:rPr>
        <w:t xml:space="preserve">jusqu’à </w:t>
      </w:r>
      <w:r w:rsidR="00526B15" w:rsidRPr="00E5628C">
        <w:rPr>
          <w:rFonts w:eastAsia="Calibri"/>
          <w:szCs w:val="22"/>
          <w:lang w:val="fr-FR"/>
        </w:rPr>
        <w:t>3</w:t>
      </w:r>
      <w:r w:rsidR="00E5628C">
        <w:rPr>
          <w:rFonts w:eastAsia="Calibri"/>
          <w:szCs w:val="22"/>
          <w:lang w:val="fr-FR"/>
        </w:rPr>
        <w:t>’</w:t>
      </w:r>
      <w:r w:rsidR="00526B15" w:rsidRPr="00E5628C">
        <w:rPr>
          <w:rFonts w:eastAsia="Calibri"/>
          <w:szCs w:val="22"/>
          <w:lang w:val="fr-FR"/>
        </w:rPr>
        <w:t xml:space="preserve">900 </w:t>
      </w:r>
      <w:r w:rsidRPr="00E5628C">
        <w:rPr>
          <w:rFonts w:eastAsia="Calibri"/>
          <w:szCs w:val="22"/>
          <w:lang w:val="fr-FR"/>
        </w:rPr>
        <w:t>l</w:t>
      </w:r>
      <w:r w:rsidR="00526B15" w:rsidRPr="00E5628C">
        <w:rPr>
          <w:rFonts w:eastAsia="Calibri"/>
          <w:szCs w:val="22"/>
          <w:lang w:val="fr-FR"/>
        </w:rPr>
        <w:t>umen</w:t>
      </w:r>
      <w:r w:rsidR="00D62051">
        <w:rPr>
          <w:rFonts w:eastAsia="Calibri"/>
          <w:szCs w:val="22"/>
          <w:lang w:val="fr-FR"/>
        </w:rPr>
        <w:t>s</w:t>
      </w:r>
      <w:r w:rsidR="00526B15" w:rsidRPr="00E5628C">
        <w:rPr>
          <w:rFonts w:eastAsia="Calibri"/>
          <w:szCs w:val="22"/>
          <w:lang w:val="fr-FR"/>
        </w:rPr>
        <w:t xml:space="preserve"> </w:t>
      </w:r>
      <w:r w:rsidRPr="00E5628C">
        <w:rPr>
          <w:rFonts w:eastAsia="Calibri"/>
          <w:szCs w:val="22"/>
          <w:lang w:val="fr-FR"/>
        </w:rPr>
        <w:t xml:space="preserve">les </w:t>
      </w:r>
      <w:r w:rsidR="00707D71" w:rsidRPr="00E5628C">
        <w:rPr>
          <w:rFonts w:eastAsia="Calibri"/>
          <w:szCs w:val="22"/>
          <w:lang w:val="fr-FR"/>
        </w:rPr>
        <w:t xml:space="preserve">Philips </w:t>
      </w:r>
      <w:r w:rsidR="00526B15" w:rsidRPr="00E5628C">
        <w:rPr>
          <w:rFonts w:eastAsia="Calibri"/>
          <w:szCs w:val="22"/>
          <w:lang w:val="fr-FR"/>
        </w:rPr>
        <w:t xml:space="preserve">LEDtube T5 </w:t>
      </w:r>
      <w:r w:rsidRPr="00E5628C">
        <w:rPr>
          <w:rFonts w:eastAsia="Calibri"/>
          <w:szCs w:val="22"/>
          <w:lang w:val="fr-FR"/>
        </w:rPr>
        <w:t xml:space="preserve">sont véritablement </w:t>
      </w:r>
      <w:r w:rsidR="00E5628C" w:rsidRPr="00E5628C">
        <w:rPr>
          <w:rFonts w:eastAsia="Calibri"/>
          <w:szCs w:val="22"/>
          <w:lang w:val="fr-FR"/>
        </w:rPr>
        <w:t>polyva</w:t>
      </w:r>
      <w:r w:rsidR="00E5628C">
        <w:rPr>
          <w:rFonts w:eastAsia="Calibri"/>
          <w:szCs w:val="22"/>
          <w:lang w:val="fr-FR"/>
        </w:rPr>
        <w:t>le</w:t>
      </w:r>
      <w:r w:rsidR="00E5628C" w:rsidRPr="00E5628C">
        <w:rPr>
          <w:rFonts w:eastAsia="Calibri"/>
          <w:szCs w:val="22"/>
          <w:lang w:val="fr-FR"/>
        </w:rPr>
        <w:t>ntes</w:t>
      </w:r>
      <w:r w:rsidRPr="00E5628C">
        <w:rPr>
          <w:rFonts w:eastAsia="Calibri"/>
          <w:szCs w:val="22"/>
          <w:lang w:val="fr-FR"/>
        </w:rPr>
        <w:t>.</w:t>
      </w:r>
      <w:r w:rsidR="00526B15" w:rsidRPr="00E5628C">
        <w:rPr>
          <w:rFonts w:cs="Calibri"/>
          <w:szCs w:val="22"/>
          <w:lang w:val="fr-FR"/>
        </w:rPr>
        <w:t xml:space="preserve"> </w:t>
      </w:r>
      <w:r w:rsidR="00670C1E" w:rsidRPr="00E5628C">
        <w:rPr>
          <w:rFonts w:cs="Calibri"/>
          <w:szCs w:val="22"/>
          <w:lang w:val="fr-FR"/>
        </w:rPr>
        <w:t>Un angle de rayonnement de 1</w:t>
      </w:r>
      <w:r w:rsidR="00526B15" w:rsidRPr="00E5628C">
        <w:rPr>
          <w:rFonts w:eastAsia="Calibri"/>
          <w:szCs w:val="22"/>
          <w:lang w:val="fr-FR"/>
        </w:rPr>
        <w:t>60</w:t>
      </w:r>
      <w:r w:rsidR="00670C1E" w:rsidRPr="00E5628C">
        <w:rPr>
          <w:rFonts w:eastAsia="Calibri"/>
          <w:szCs w:val="22"/>
          <w:lang w:val="fr-FR"/>
        </w:rPr>
        <w:t xml:space="preserve">° et un indice de rendu des couleurs </w:t>
      </w:r>
      <w:r w:rsidR="00526B15" w:rsidRPr="00E5628C">
        <w:rPr>
          <w:rFonts w:eastAsia="Calibri"/>
          <w:szCs w:val="22"/>
          <w:lang w:val="fr-FR"/>
        </w:rPr>
        <w:t>R</w:t>
      </w:r>
      <w:r w:rsidR="00526B15" w:rsidRPr="00E5628C">
        <w:rPr>
          <w:rFonts w:eastAsia="Calibri"/>
          <w:szCs w:val="22"/>
          <w:vertAlign w:val="subscript"/>
          <w:lang w:val="fr-FR"/>
        </w:rPr>
        <w:t>a</w:t>
      </w:r>
      <w:r w:rsidR="00526B15" w:rsidRPr="00E5628C">
        <w:rPr>
          <w:rFonts w:eastAsia="Calibri"/>
          <w:szCs w:val="22"/>
          <w:lang w:val="fr-FR"/>
        </w:rPr>
        <w:t xml:space="preserve"> 83 </w:t>
      </w:r>
      <w:r w:rsidR="00670C1E" w:rsidRPr="00E5628C">
        <w:rPr>
          <w:rFonts w:eastAsia="Calibri"/>
          <w:szCs w:val="22"/>
          <w:lang w:val="fr-FR"/>
        </w:rPr>
        <w:t xml:space="preserve">assure une lumière uniforme et de haute qualité. Les nouvelles lampes </w:t>
      </w:r>
      <w:r w:rsidR="00526B15" w:rsidRPr="00E5628C">
        <w:rPr>
          <w:rFonts w:cs="Calibri"/>
          <w:szCs w:val="22"/>
          <w:lang w:val="fr-FR"/>
        </w:rPr>
        <w:t xml:space="preserve">Philips Master LEDtube T5 </w:t>
      </w:r>
      <w:r w:rsidR="00670C1E" w:rsidRPr="00E5628C">
        <w:rPr>
          <w:rFonts w:cs="Calibri"/>
          <w:szCs w:val="22"/>
          <w:lang w:val="fr-FR"/>
        </w:rPr>
        <w:t xml:space="preserve">conviennent parfaitement au remplacement fiable des lampes fluorescentes dans les magasins, entrepôts, </w:t>
      </w:r>
      <w:r w:rsidR="00E5628C">
        <w:rPr>
          <w:rFonts w:cs="Calibri"/>
          <w:szCs w:val="22"/>
          <w:lang w:val="fr-FR"/>
        </w:rPr>
        <w:t>réfrigérateurs industriels</w:t>
      </w:r>
      <w:r w:rsidR="00670C1E" w:rsidRPr="00E5628C">
        <w:rPr>
          <w:rFonts w:cs="Calibri"/>
          <w:szCs w:val="22"/>
          <w:lang w:val="fr-FR"/>
        </w:rPr>
        <w:t xml:space="preserve"> et </w:t>
      </w:r>
      <w:r w:rsidR="00E5628C" w:rsidRPr="00E5628C">
        <w:rPr>
          <w:rFonts w:cs="Calibri"/>
          <w:szCs w:val="22"/>
          <w:lang w:val="fr-FR"/>
        </w:rPr>
        <w:t>parkings</w:t>
      </w:r>
      <w:r w:rsidR="00670C1E" w:rsidRPr="00E5628C">
        <w:rPr>
          <w:rFonts w:cs="Calibri"/>
          <w:szCs w:val="22"/>
          <w:lang w:val="fr-FR"/>
        </w:rPr>
        <w:t xml:space="preserve"> couverts ainsi que </w:t>
      </w:r>
      <w:r w:rsidR="00D62051">
        <w:rPr>
          <w:rFonts w:cs="Calibri"/>
          <w:szCs w:val="22"/>
          <w:lang w:val="fr-FR"/>
        </w:rPr>
        <w:t xml:space="preserve">dans </w:t>
      </w:r>
      <w:r w:rsidR="00670C1E" w:rsidRPr="00E5628C">
        <w:rPr>
          <w:rFonts w:cs="Calibri"/>
          <w:szCs w:val="22"/>
          <w:lang w:val="fr-FR"/>
        </w:rPr>
        <w:t xml:space="preserve">les supermarchés et écoles. Le tube en polycarbonate est pratiquement incassable ce qui rend ces lampes particulièrement intéressantes pour l’industrie de fabrication alimentaire puisqu’elles remplissent les conditions de la directive </w:t>
      </w:r>
      <w:r w:rsidR="00AE26EE" w:rsidRPr="00E5628C">
        <w:rPr>
          <w:rFonts w:cs="Calibri"/>
          <w:szCs w:val="22"/>
          <w:lang w:val="fr-FR"/>
        </w:rPr>
        <w:t>HACCP</w:t>
      </w:r>
      <w:r w:rsidR="00526B15" w:rsidRPr="00E5628C">
        <w:rPr>
          <w:rFonts w:cs="Calibri"/>
          <w:szCs w:val="22"/>
          <w:lang w:val="fr-FR"/>
        </w:rPr>
        <w:t xml:space="preserve">. </w:t>
      </w:r>
    </w:p>
    <w:p w:rsidR="00526B15" w:rsidRPr="00E5628C" w:rsidRDefault="00526B15" w:rsidP="00526B15">
      <w:pPr>
        <w:rPr>
          <w:rFonts w:cs="Calibri"/>
          <w:szCs w:val="22"/>
          <w:lang w:val="fr-FR"/>
        </w:rPr>
      </w:pPr>
    </w:p>
    <w:p w:rsidR="00DD412F" w:rsidRDefault="00670C1E" w:rsidP="00024BA3">
      <w:pPr>
        <w:spacing w:after="160" w:line="259" w:lineRule="auto"/>
        <w:rPr>
          <w:rStyle w:val="Hyperlink"/>
          <w:lang w:val="fr-FR"/>
        </w:rPr>
      </w:pPr>
      <w:r w:rsidRPr="00E5628C">
        <w:rPr>
          <w:rFonts w:eastAsia="Calibri"/>
          <w:szCs w:val="22"/>
          <w:lang w:val="fr-FR"/>
        </w:rPr>
        <w:t>Plus d’information sur la première alternative aux lampes TF fluorescentes sous</w:t>
      </w:r>
      <w:r w:rsidR="00E5628C" w:rsidRPr="00E5628C">
        <w:rPr>
          <w:rFonts w:eastAsia="Calibri"/>
          <w:szCs w:val="22"/>
          <w:lang w:val="fr-FR"/>
        </w:rPr>
        <w:t>:</w:t>
      </w:r>
      <w:r w:rsidR="00526B15" w:rsidRPr="00E5628C">
        <w:rPr>
          <w:rFonts w:eastAsia="Calibri"/>
          <w:szCs w:val="22"/>
          <w:lang w:val="fr-FR"/>
        </w:rPr>
        <w:t xml:space="preserve"> </w:t>
      </w:r>
      <w:hyperlink r:id="rId8" w:history="1">
        <w:r w:rsidR="001A09CB" w:rsidRPr="00E5628C">
          <w:rPr>
            <w:rStyle w:val="Hyperlink"/>
            <w:lang w:val="fr-FR"/>
          </w:rPr>
          <w:t>http://www.philips.ch/ledtube</w:t>
        </w:r>
      </w:hyperlink>
    </w:p>
    <w:p w:rsidR="009D316E" w:rsidRDefault="009D316E" w:rsidP="00024BA3">
      <w:pPr>
        <w:spacing w:after="160" w:line="259" w:lineRule="auto"/>
        <w:rPr>
          <w:rStyle w:val="Hyperlink"/>
          <w:lang w:val="fr-FR"/>
        </w:rPr>
      </w:pPr>
    </w:p>
    <w:p w:rsidR="00A3428C" w:rsidRDefault="00A3428C" w:rsidP="00024BA3">
      <w:pPr>
        <w:spacing w:after="160" w:line="259" w:lineRule="auto"/>
        <w:rPr>
          <w:rStyle w:val="Hyperlink"/>
          <w:lang w:val="fr-FR"/>
        </w:rPr>
      </w:pPr>
    </w:p>
    <w:p w:rsidR="009D316E" w:rsidRDefault="009D316E" w:rsidP="009D316E">
      <w:pPr>
        <w:rPr>
          <w:rFonts w:asciiTheme="minorHAnsi" w:hAnsiTheme="minorHAnsi"/>
          <w:b/>
          <w:lang w:val="fr-FR"/>
        </w:rPr>
      </w:pPr>
      <w:r w:rsidRPr="00300AEA">
        <w:rPr>
          <w:rFonts w:asciiTheme="minorHAnsi" w:hAnsiTheme="minorHAnsi"/>
          <w:b/>
          <w:lang w:val="fr-FR"/>
        </w:rPr>
        <w:lastRenderedPageBreak/>
        <w:t>Plus d’informations pour journalistes:</w:t>
      </w:r>
    </w:p>
    <w:p w:rsidR="009D316E" w:rsidRDefault="009D316E" w:rsidP="009D316E">
      <w:pPr>
        <w:rPr>
          <w:rFonts w:asciiTheme="minorHAnsi" w:hAnsiTheme="minorHAnsi"/>
          <w:lang w:val="fr-FR"/>
        </w:rPr>
      </w:pPr>
      <w:r w:rsidRPr="00300AEA">
        <w:rPr>
          <w:rFonts w:asciiTheme="minorHAnsi" w:hAnsiTheme="minorHAnsi"/>
          <w:lang w:val="fr-FR"/>
        </w:rPr>
        <w:t>Porte-parole Philips Lighting Suisse</w:t>
      </w:r>
    </w:p>
    <w:p w:rsidR="009D316E" w:rsidRDefault="009D316E" w:rsidP="009D316E">
      <w:pPr>
        <w:rPr>
          <w:rFonts w:asciiTheme="minorHAnsi" w:hAnsiTheme="minorHAnsi"/>
          <w:lang w:val="fr-FR"/>
        </w:rPr>
      </w:pPr>
      <w:r>
        <w:rPr>
          <w:rFonts w:asciiTheme="minorHAnsi" w:hAnsiTheme="minorHAnsi"/>
          <w:lang w:val="fr-FR"/>
        </w:rPr>
        <w:t>Charlotte Loyal</w:t>
      </w:r>
    </w:p>
    <w:p w:rsidR="009D316E" w:rsidRDefault="009D316E" w:rsidP="009D316E">
      <w:pPr>
        <w:rPr>
          <w:rFonts w:asciiTheme="minorHAnsi" w:hAnsiTheme="minorHAnsi"/>
          <w:lang w:val="fr-FR"/>
        </w:rPr>
      </w:pPr>
      <w:r>
        <w:rPr>
          <w:rFonts w:asciiTheme="minorHAnsi" w:hAnsiTheme="minorHAnsi"/>
          <w:lang w:val="fr-FR"/>
        </w:rPr>
        <w:t>Tél : +41 (0) 79 584 0083</w:t>
      </w:r>
    </w:p>
    <w:p w:rsidR="009D316E" w:rsidRPr="002E067F" w:rsidRDefault="009D316E" w:rsidP="009D316E">
      <w:pPr>
        <w:rPr>
          <w:rFonts w:asciiTheme="minorHAnsi" w:hAnsiTheme="minorHAnsi"/>
          <w:lang w:val="fr-CH"/>
        </w:rPr>
      </w:pPr>
      <w:r w:rsidRPr="002E067F">
        <w:rPr>
          <w:rFonts w:asciiTheme="minorHAnsi" w:hAnsiTheme="minorHAnsi"/>
          <w:lang w:val="fr-CH"/>
        </w:rPr>
        <w:t xml:space="preserve">E-Mail : </w:t>
      </w:r>
      <w:hyperlink r:id="rId9" w:history="1">
        <w:r w:rsidRPr="002E067F">
          <w:rPr>
            <w:rStyle w:val="Hyperlink"/>
            <w:rFonts w:asciiTheme="minorHAnsi" w:hAnsiTheme="minorHAnsi"/>
            <w:lang w:val="fr-CH"/>
          </w:rPr>
          <w:t>charlotte.loyal@philips.com</w:t>
        </w:r>
      </w:hyperlink>
    </w:p>
    <w:p w:rsidR="009D316E" w:rsidRPr="002E067F" w:rsidRDefault="009D316E" w:rsidP="009D316E">
      <w:pPr>
        <w:rPr>
          <w:rFonts w:asciiTheme="minorHAnsi" w:hAnsiTheme="minorHAnsi"/>
          <w:lang w:val="fr-CH"/>
        </w:rPr>
      </w:pPr>
    </w:p>
    <w:p w:rsidR="009D316E" w:rsidRPr="002E067F" w:rsidRDefault="009D316E" w:rsidP="009D316E">
      <w:pPr>
        <w:rPr>
          <w:rFonts w:asciiTheme="minorHAnsi" w:hAnsiTheme="minorHAnsi"/>
          <w:b/>
          <w:lang w:val="fr-FR"/>
        </w:rPr>
      </w:pPr>
      <w:r w:rsidRPr="002E067F">
        <w:rPr>
          <w:rFonts w:asciiTheme="minorHAnsi" w:hAnsiTheme="minorHAnsi"/>
          <w:b/>
          <w:lang w:val="fr-FR"/>
        </w:rPr>
        <w:t>A propos de Philips Lighting</w:t>
      </w:r>
    </w:p>
    <w:p w:rsidR="009D316E" w:rsidRPr="00917CD9" w:rsidRDefault="009D316E" w:rsidP="00917CD9">
      <w:pPr>
        <w:pStyle w:val="s4"/>
        <w:spacing w:before="0" w:beforeAutospacing="0" w:after="0" w:afterAutospacing="0"/>
        <w:rPr>
          <w:rFonts w:asciiTheme="minorHAnsi" w:hAnsiTheme="minorHAnsi"/>
          <w:color w:val="000000"/>
          <w:lang w:val="fr-FR"/>
        </w:rPr>
      </w:pPr>
      <w:r w:rsidRPr="00300AEA">
        <w:rPr>
          <w:rFonts w:asciiTheme="minorHAnsi" w:hAnsiTheme="minorHAnsi"/>
          <w:color w:val="000000"/>
          <w:lang w:val="fr-FR"/>
        </w:rPr>
        <w:t>Philips Lighting (Euronext Amsterdam: LIGHT) leader mondial dans le secteur de l’éclairage est une entreprise active dans la fourniture de produits, systèmes et services. L’entreprise allie ses connaissances des effets positifs de la lumière sur l’homme à ses vastes compétences technologiques pour créer des systèmes innovants d’éclairage digital. Ceux-ci ouvrent de nouveaux secteurs d’application et d’affaires, débouchant sur des effets d’éclairage fascinants et contribuent à améliorer la vie de l’homme. Tant aux utilisateurs professionnels qu’aux ménages, Philips Lighting fournit plus d’éclairages LED à haute efficacité énergétique que n‘importe quelle autre entreprise. Fournisseur de pointe de systèmes en réseau et de prestations de service professionnelles,  elle exploite l’Internet des Objets pour transformer le simple éclairage en un monde connecté - dans l’habitation, les bâtiments et l’espace urbain. En 201</w:t>
      </w:r>
      <w:r>
        <w:rPr>
          <w:rFonts w:asciiTheme="minorHAnsi" w:hAnsiTheme="minorHAnsi"/>
          <w:color w:val="000000"/>
          <w:lang w:val="fr-FR"/>
        </w:rPr>
        <w:t>6</w:t>
      </w:r>
      <w:r w:rsidRPr="00300AEA">
        <w:rPr>
          <w:rFonts w:asciiTheme="minorHAnsi" w:hAnsiTheme="minorHAnsi"/>
          <w:color w:val="000000"/>
          <w:lang w:val="fr-FR"/>
        </w:rPr>
        <w:t>, Philips Lightin</w:t>
      </w:r>
      <w:r>
        <w:rPr>
          <w:rFonts w:asciiTheme="minorHAnsi" w:hAnsiTheme="minorHAnsi"/>
          <w:color w:val="000000"/>
          <w:lang w:val="fr-FR"/>
        </w:rPr>
        <w:t>g avec un effectif mondial de 34</w:t>
      </w:r>
      <w:r w:rsidRPr="00300AEA">
        <w:rPr>
          <w:rFonts w:asciiTheme="minorHAnsi" w:hAnsiTheme="minorHAnsi"/>
          <w:color w:val="000000"/>
          <w:lang w:val="fr-FR"/>
        </w:rPr>
        <w:t>'000 collaborateurs dans plus de 70 pays, a réalisé un chiffre d</w:t>
      </w:r>
      <w:r>
        <w:rPr>
          <w:rFonts w:asciiTheme="minorHAnsi" w:hAnsiTheme="minorHAnsi"/>
          <w:color w:val="000000"/>
          <w:lang w:val="fr-FR"/>
        </w:rPr>
        <w:t>’affaires de 7,1</w:t>
      </w:r>
      <w:r w:rsidRPr="00300AEA">
        <w:rPr>
          <w:rFonts w:asciiTheme="minorHAnsi" w:hAnsiTheme="minorHAnsi"/>
          <w:color w:val="000000"/>
          <w:lang w:val="fr-FR"/>
        </w:rPr>
        <w:t xml:space="preserve"> milliards d’euros.</w:t>
      </w:r>
      <w:r w:rsidRPr="00300AEA">
        <w:rPr>
          <w:rFonts w:asciiTheme="minorHAnsi" w:hAnsiTheme="minorHAnsi"/>
          <w:color w:val="000000"/>
          <w:lang w:val="fr-FR"/>
        </w:rPr>
        <w:br/>
        <w:t>Philips Lighting annonce ses nouveautés sur</w:t>
      </w:r>
      <w:r w:rsidR="00E1168E">
        <w:rPr>
          <w:rFonts w:asciiTheme="minorHAnsi" w:hAnsiTheme="minorHAnsi"/>
          <w:color w:val="000000"/>
          <w:lang w:val="fr-FR"/>
        </w:rPr>
        <w:t xml:space="preserve"> </w:t>
      </w:r>
      <w:hyperlink r:id="rId10" w:history="1">
        <w:bookmarkStart w:id="1" w:name="_GoBack"/>
        <w:bookmarkEnd w:id="1"/>
        <w:r w:rsidR="00E1168E" w:rsidRPr="00A12639">
          <w:rPr>
            <w:rStyle w:val="Hyperlink"/>
            <w:rFonts w:asciiTheme="minorHAnsi" w:hAnsiTheme="minorHAnsi"/>
            <w:lang w:val="fr-FR"/>
          </w:rPr>
          <w:t>www.lighting.philips.ch/fr/societe/newsroom/communiques-de-presse</w:t>
        </w:r>
      </w:hyperlink>
      <w:r w:rsidR="00E1168E">
        <w:rPr>
          <w:rFonts w:asciiTheme="minorHAnsi" w:hAnsiTheme="minorHAnsi"/>
          <w:color w:val="000000"/>
          <w:lang w:val="fr-FR"/>
        </w:rPr>
        <w:t>.</w:t>
      </w:r>
    </w:p>
    <w:sectPr w:rsidR="009D316E" w:rsidRPr="00917CD9"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8E" w:rsidRDefault="0032698E">
      <w:r>
        <w:separator/>
      </w:r>
    </w:p>
  </w:endnote>
  <w:endnote w:type="continuationSeparator" w:id="0">
    <w:p w:rsidR="0032698E" w:rsidRDefault="0032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rsidR="00431130" w:rsidRPr="009E2945" w:rsidRDefault="00431130" w:rsidP="00976DEC">
    <w:pPr>
      <w:framePr w:w="9979" w:h="567" w:wrap="notBeside" w:vAnchor="page" w:hAnchor="page" w:x="1736" w:yAlign="bottom"/>
      <w:shd w:val="clear" w:color="FFFFFF" w:fill="auto"/>
      <w:rPr>
        <w:noProof/>
        <w:sz w:val="2"/>
        <w:szCs w:val="2"/>
      </w:rPr>
    </w:pPr>
  </w:p>
  <w:p w:rsidR="005D0415" w:rsidRDefault="005D0415">
    <w:pPr>
      <w:framePr w:w="1418" w:h="1134" w:hSpace="284" w:wrap="around" w:vAnchor="page" w:hAnchor="page" w:xAlign="right" w:y="12475"/>
      <w:shd w:val="clear" w:color="FFFFFF" w:fill="auto"/>
    </w:pPr>
  </w:p>
  <w:p w:rsidR="005D0415" w:rsidRDefault="005D0415">
    <w:pPr>
      <w:tabs>
        <w:tab w:val="left" w:pos="7035"/>
      </w:tabs>
      <w:spacing w:line="1400" w:lineRule="exact"/>
      <w:rPr>
        <w:sz w:val="2"/>
      </w:rPr>
    </w:pPr>
  </w:p>
  <w:p w:rsidR="005D0415" w:rsidRDefault="005D0415">
    <w:pPr>
      <w:spacing w:line="240" w:lineRule="exact"/>
      <w:rPr>
        <w:sz w:val="2"/>
      </w:rPr>
    </w:pPr>
  </w:p>
  <w:p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8E" w:rsidRDefault="0032698E">
      <w:r>
        <w:separator/>
      </w:r>
    </w:p>
  </w:footnote>
  <w:footnote w:type="continuationSeparator" w:id="0">
    <w:p w:rsidR="0032698E" w:rsidRDefault="00326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rsidR="00464CE7" w:rsidRDefault="00CA1F82">
    <w:pPr>
      <w:spacing w:line="240" w:lineRule="exact"/>
    </w:pPr>
    <w:r>
      <w:fldChar w:fldCharType="begin" w:fldLock="1"/>
    </w:r>
    <w:r w:rsidR="005D0415">
      <w:instrText xml:space="preserve"> REF Dashes \h </w:instrText>
    </w:r>
    <w:r>
      <w:fldChar w:fldCharType="separate"/>
    </w:r>
  </w:p>
  <w:p w:rsidR="005D0415" w:rsidRDefault="00CA1F82">
    <w:pPr>
      <w:spacing w:line="332" w:lineRule="exact"/>
    </w:pPr>
    <w:r>
      <w:fldChar w:fldCharType="end"/>
    </w:r>
  </w:p>
  <w:p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rsidTr="00F5465A">
      <w:trPr>
        <w:cantSplit/>
      </w:trPr>
      <w:tc>
        <w:tcPr>
          <w:tcW w:w="4756" w:type="dxa"/>
        </w:tcPr>
        <w:p w:rsidR="00F5465A" w:rsidRDefault="00F5465A"/>
      </w:tc>
      <w:tc>
        <w:tcPr>
          <w:tcW w:w="1585" w:type="dxa"/>
        </w:tcPr>
        <w:p w:rsidR="00F5465A" w:rsidRDefault="00F5465A"/>
      </w:tc>
      <w:tc>
        <w:tcPr>
          <w:tcW w:w="2590" w:type="dxa"/>
          <w:tcMar>
            <w:right w:w="0" w:type="dxa"/>
          </w:tcMar>
        </w:tcPr>
        <w:p w:rsidR="00F5465A" w:rsidRPr="0001308C" w:rsidRDefault="00446951" w:rsidP="00F5465A">
          <w:pPr>
            <w:jc w:val="right"/>
            <w:rPr>
              <w:sz w:val="16"/>
              <w:szCs w:val="16"/>
            </w:rPr>
          </w:pPr>
          <w:bookmarkStart w:id="3" w:name="Page"/>
          <w:r>
            <w:rPr>
              <w:sz w:val="16"/>
              <w:szCs w:val="16"/>
              <w:lang w:val="en-GB"/>
            </w:rPr>
            <w:t xml:space="preserve">Seite: </w:t>
          </w:r>
          <w:bookmarkEnd w:id="3"/>
          <w:r w:rsidRPr="0001308C">
            <w:rPr>
              <w:sz w:val="16"/>
              <w:szCs w:val="16"/>
              <w:lang w:val="en-GB"/>
            </w:rPr>
            <w:t xml:space="preserve"> </w:t>
          </w:r>
          <w:r w:rsidR="00CA1F82" w:rsidRPr="0001308C">
            <w:rPr>
              <w:sz w:val="16"/>
              <w:szCs w:val="16"/>
              <w:lang w:val="en-GB"/>
            </w:rPr>
            <w:fldChar w:fldCharType="begin"/>
          </w:r>
          <w:r w:rsidRPr="0001308C">
            <w:rPr>
              <w:sz w:val="16"/>
              <w:szCs w:val="16"/>
              <w:lang w:val="en-GB"/>
            </w:rPr>
            <w:instrText xml:space="preserve"> Page </w:instrText>
          </w:r>
          <w:r w:rsidR="00CA1F82" w:rsidRPr="0001308C">
            <w:rPr>
              <w:sz w:val="16"/>
              <w:szCs w:val="16"/>
              <w:lang w:val="en-GB"/>
            </w:rPr>
            <w:fldChar w:fldCharType="separate"/>
          </w:r>
          <w:r w:rsidR="00A225A3">
            <w:rPr>
              <w:noProof/>
              <w:sz w:val="16"/>
              <w:szCs w:val="16"/>
              <w:lang w:val="en-GB"/>
            </w:rPr>
            <w:t>2</w:t>
          </w:r>
          <w:r w:rsidR="00CA1F82" w:rsidRPr="0001308C">
            <w:rPr>
              <w:sz w:val="16"/>
              <w:szCs w:val="16"/>
              <w:lang w:val="en-GB"/>
            </w:rPr>
            <w:fldChar w:fldCharType="end"/>
          </w:r>
        </w:p>
      </w:tc>
      <w:tc>
        <w:tcPr>
          <w:tcW w:w="3108" w:type="dxa"/>
        </w:tcPr>
        <w:p w:rsidR="00F5465A" w:rsidRDefault="00F5465A" w:rsidP="00F5465A">
          <w:pPr>
            <w:jc w:val="right"/>
            <w:rPr>
              <w:sz w:val="16"/>
              <w:szCs w:val="16"/>
            </w:rPr>
          </w:pPr>
        </w:p>
      </w:tc>
    </w:tr>
  </w:tbl>
  <w:p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4" w:name="LgoWordmarkRef"/>
  </w:p>
  <w:p w:rsidR="005D0415" w:rsidRDefault="005D0415">
    <w:pPr>
      <w:spacing w:line="240" w:lineRule="exact"/>
    </w:pPr>
    <w:bookmarkStart w:id="5" w:name="Dashes"/>
    <w:bookmarkEnd w:id="4"/>
  </w:p>
  <w:bookmarkEnd w:id="5"/>
  <w:p w:rsidR="005D0415" w:rsidRDefault="005D0415">
    <w:pPr>
      <w:spacing w:line="240" w:lineRule="exact"/>
    </w:pPr>
  </w:p>
  <w:p w:rsidR="005D0415" w:rsidRDefault="005D0415">
    <w:pPr>
      <w:spacing w:line="240" w:lineRule="exact"/>
    </w:pPr>
  </w:p>
  <w:p w:rsidR="005D0415" w:rsidRDefault="005D0415">
    <w:pPr>
      <w:spacing w:line="240" w:lineRule="exact"/>
    </w:pPr>
  </w:p>
  <w:p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rsidR="005D0415" w:rsidRDefault="005D0415">
    <w:pPr>
      <w:spacing w:line="240" w:lineRule="exact"/>
    </w:pPr>
  </w:p>
  <w:p w:rsidR="005D0415" w:rsidRDefault="005D0415">
    <w:pPr>
      <w:spacing w:line="240" w:lineRule="exact"/>
    </w:pPr>
  </w:p>
  <w:p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05ADB"/>
    <w:rsid w:val="0001308C"/>
    <w:rsid w:val="00014F84"/>
    <w:rsid w:val="00020034"/>
    <w:rsid w:val="00020914"/>
    <w:rsid w:val="0002456F"/>
    <w:rsid w:val="00024BA3"/>
    <w:rsid w:val="000260FC"/>
    <w:rsid w:val="00035565"/>
    <w:rsid w:val="00035A19"/>
    <w:rsid w:val="0004031F"/>
    <w:rsid w:val="0004652E"/>
    <w:rsid w:val="00047D5C"/>
    <w:rsid w:val="00050B5C"/>
    <w:rsid w:val="00056E22"/>
    <w:rsid w:val="00061AEC"/>
    <w:rsid w:val="00061C21"/>
    <w:rsid w:val="00063583"/>
    <w:rsid w:val="00075A30"/>
    <w:rsid w:val="000811DD"/>
    <w:rsid w:val="00081964"/>
    <w:rsid w:val="00083F2A"/>
    <w:rsid w:val="00086068"/>
    <w:rsid w:val="0008631F"/>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2AF8"/>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81DC3"/>
    <w:rsid w:val="00181F42"/>
    <w:rsid w:val="0019312A"/>
    <w:rsid w:val="00195ADF"/>
    <w:rsid w:val="00195C05"/>
    <w:rsid w:val="00197618"/>
    <w:rsid w:val="001A09CB"/>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3EAC"/>
    <w:rsid w:val="00205E8C"/>
    <w:rsid w:val="00221DD3"/>
    <w:rsid w:val="00223842"/>
    <w:rsid w:val="00223A51"/>
    <w:rsid w:val="00225849"/>
    <w:rsid w:val="00232B9B"/>
    <w:rsid w:val="002363F2"/>
    <w:rsid w:val="00242321"/>
    <w:rsid w:val="00244059"/>
    <w:rsid w:val="00255825"/>
    <w:rsid w:val="00260BF8"/>
    <w:rsid w:val="002653F3"/>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698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83300"/>
    <w:rsid w:val="00396268"/>
    <w:rsid w:val="003A12C8"/>
    <w:rsid w:val="003C28EF"/>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B1538"/>
    <w:rsid w:val="004C1736"/>
    <w:rsid w:val="004C2D2D"/>
    <w:rsid w:val="004C397B"/>
    <w:rsid w:val="004C7A52"/>
    <w:rsid w:val="004D35E5"/>
    <w:rsid w:val="004D5872"/>
    <w:rsid w:val="004D58F9"/>
    <w:rsid w:val="004E5600"/>
    <w:rsid w:val="004F00AA"/>
    <w:rsid w:val="004F69B8"/>
    <w:rsid w:val="00506375"/>
    <w:rsid w:val="005075CF"/>
    <w:rsid w:val="00513E3D"/>
    <w:rsid w:val="00514AB2"/>
    <w:rsid w:val="00515460"/>
    <w:rsid w:val="00515FC3"/>
    <w:rsid w:val="00516945"/>
    <w:rsid w:val="005250B2"/>
    <w:rsid w:val="00526B15"/>
    <w:rsid w:val="005353F4"/>
    <w:rsid w:val="00536095"/>
    <w:rsid w:val="00537D37"/>
    <w:rsid w:val="0054717D"/>
    <w:rsid w:val="005501B0"/>
    <w:rsid w:val="00550F8E"/>
    <w:rsid w:val="00551E5C"/>
    <w:rsid w:val="00553441"/>
    <w:rsid w:val="00553F9D"/>
    <w:rsid w:val="00555A17"/>
    <w:rsid w:val="0056163F"/>
    <w:rsid w:val="0056255A"/>
    <w:rsid w:val="00567F84"/>
    <w:rsid w:val="00570A71"/>
    <w:rsid w:val="00571B2E"/>
    <w:rsid w:val="0057668E"/>
    <w:rsid w:val="005769DF"/>
    <w:rsid w:val="00585157"/>
    <w:rsid w:val="00586FB0"/>
    <w:rsid w:val="00590AFD"/>
    <w:rsid w:val="00591CBB"/>
    <w:rsid w:val="0059364F"/>
    <w:rsid w:val="00593F69"/>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0C1E"/>
    <w:rsid w:val="00671080"/>
    <w:rsid w:val="00671BF6"/>
    <w:rsid w:val="00672916"/>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6143"/>
    <w:rsid w:val="006D7A4F"/>
    <w:rsid w:val="006E365A"/>
    <w:rsid w:val="006F50A9"/>
    <w:rsid w:val="006F5F8E"/>
    <w:rsid w:val="006F67D7"/>
    <w:rsid w:val="00700037"/>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24F8"/>
    <w:rsid w:val="0079581F"/>
    <w:rsid w:val="007A1636"/>
    <w:rsid w:val="007A60EC"/>
    <w:rsid w:val="007B1B4C"/>
    <w:rsid w:val="007B60D8"/>
    <w:rsid w:val="007C12A1"/>
    <w:rsid w:val="007C131E"/>
    <w:rsid w:val="007C3E93"/>
    <w:rsid w:val="007C7E39"/>
    <w:rsid w:val="007D2AA2"/>
    <w:rsid w:val="007D3FDC"/>
    <w:rsid w:val="007D47F1"/>
    <w:rsid w:val="007D4CF4"/>
    <w:rsid w:val="007E24CD"/>
    <w:rsid w:val="007E2CAA"/>
    <w:rsid w:val="007E6CEF"/>
    <w:rsid w:val="007E7D83"/>
    <w:rsid w:val="007F494D"/>
    <w:rsid w:val="007F510F"/>
    <w:rsid w:val="007F5B25"/>
    <w:rsid w:val="007F663B"/>
    <w:rsid w:val="007F69F8"/>
    <w:rsid w:val="008065CA"/>
    <w:rsid w:val="0080709D"/>
    <w:rsid w:val="00813CDD"/>
    <w:rsid w:val="008251C3"/>
    <w:rsid w:val="00837998"/>
    <w:rsid w:val="00842661"/>
    <w:rsid w:val="008454F8"/>
    <w:rsid w:val="00845B94"/>
    <w:rsid w:val="008517AF"/>
    <w:rsid w:val="008608DA"/>
    <w:rsid w:val="008625C0"/>
    <w:rsid w:val="008651A6"/>
    <w:rsid w:val="00871F16"/>
    <w:rsid w:val="00873AC4"/>
    <w:rsid w:val="00875946"/>
    <w:rsid w:val="00876DCA"/>
    <w:rsid w:val="00880FB4"/>
    <w:rsid w:val="00893E98"/>
    <w:rsid w:val="008A5A22"/>
    <w:rsid w:val="008B225F"/>
    <w:rsid w:val="008B49A5"/>
    <w:rsid w:val="008B7637"/>
    <w:rsid w:val="008C731D"/>
    <w:rsid w:val="008D4402"/>
    <w:rsid w:val="008F3B50"/>
    <w:rsid w:val="008F4C19"/>
    <w:rsid w:val="008F7DC3"/>
    <w:rsid w:val="00910153"/>
    <w:rsid w:val="009146C5"/>
    <w:rsid w:val="00914CB9"/>
    <w:rsid w:val="009161EC"/>
    <w:rsid w:val="00916EAC"/>
    <w:rsid w:val="00917CD9"/>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43A9"/>
    <w:rsid w:val="0098592E"/>
    <w:rsid w:val="00996B73"/>
    <w:rsid w:val="0099772D"/>
    <w:rsid w:val="009A0387"/>
    <w:rsid w:val="009A172A"/>
    <w:rsid w:val="009A302D"/>
    <w:rsid w:val="009A385D"/>
    <w:rsid w:val="009A39D4"/>
    <w:rsid w:val="009B03CB"/>
    <w:rsid w:val="009C16F2"/>
    <w:rsid w:val="009D0765"/>
    <w:rsid w:val="009D2EA3"/>
    <w:rsid w:val="009D316E"/>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25A3"/>
    <w:rsid w:val="00A2438A"/>
    <w:rsid w:val="00A3358E"/>
    <w:rsid w:val="00A339F7"/>
    <w:rsid w:val="00A3428C"/>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7FD4"/>
    <w:rsid w:val="00AE0637"/>
    <w:rsid w:val="00AE0EBA"/>
    <w:rsid w:val="00AE26EE"/>
    <w:rsid w:val="00AE6122"/>
    <w:rsid w:val="00AF2DFE"/>
    <w:rsid w:val="00AF6A04"/>
    <w:rsid w:val="00AF74AD"/>
    <w:rsid w:val="00AF7BA8"/>
    <w:rsid w:val="00B10674"/>
    <w:rsid w:val="00B112FD"/>
    <w:rsid w:val="00B148B2"/>
    <w:rsid w:val="00B16485"/>
    <w:rsid w:val="00B22224"/>
    <w:rsid w:val="00B23C51"/>
    <w:rsid w:val="00B24ABB"/>
    <w:rsid w:val="00B269B9"/>
    <w:rsid w:val="00B27291"/>
    <w:rsid w:val="00B279D3"/>
    <w:rsid w:val="00B42D27"/>
    <w:rsid w:val="00B44097"/>
    <w:rsid w:val="00B518D7"/>
    <w:rsid w:val="00B5367B"/>
    <w:rsid w:val="00B5535D"/>
    <w:rsid w:val="00B63A04"/>
    <w:rsid w:val="00B717C0"/>
    <w:rsid w:val="00B720C2"/>
    <w:rsid w:val="00B77B78"/>
    <w:rsid w:val="00B8245A"/>
    <w:rsid w:val="00B942E0"/>
    <w:rsid w:val="00B96D0E"/>
    <w:rsid w:val="00B974B1"/>
    <w:rsid w:val="00BA078C"/>
    <w:rsid w:val="00BA1932"/>
    <w:rsid w:val="00BA71D4"/>
    <w:rsid w:val="00BB2BC5"/>
    <w:rsid w:val="00BC543F"/>
    <w:rsid w:val="00BC728B"/>
    <w:rsid w:val="00BD1CE0"/>
    <w:rsid w:val="00BE6180"/>
    <w:rsid w:val="00BF1731"/>
    <w:rsid w:val="00BF4535"/>
    <w:rsid w:val="00C003F5"/>
    <w:rsid w:val="00C0069A"/>
    <w:rsid w:val="00C00DBA"/>
    <w:rsid w:val="00C02886"/>
    <w:rsid w:val="00C03D02"/>
    <w:rsid w:val="00C03EA9"/>
    <w:rsid w:val="00C144A5"/>
    <w:rsid w:val="00C16D9B"/>
    <w:rsid w:val="00C17E4C"/>
    <w:rsid w:val="00C27834"/>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85771"/>
    <w:rsid w:val="00C90041"/>
    <w:rsid w:val="00C96175"/>
    <w:rsid w:val="00CA046E"/>
    <w:rsid w:val="00CA12BA"/>
    <w:rsid w:val="00CA1F82"/>
    <w:rsid w:val="00CB0D50"/>
    <w:rsid w:val="00CB2BCD"/>
    <w:rsid w:val="00CB592E"/>
    <w:rsid w:val="00CC1D2D"/>
    <w:rsid w:val="00CC4CE1"/>
    <w:rsid w:val="00CD229F"/>
    <w:rsid w:val="00CE46FA"/>
    <w:rsid w:val="00CE6668"/>
    <w:rsid w:val="00CF32C2"/>
    <w:rsid w:val="00CF4E87"/>
    <w:rsid w:val="00D00066"/>
    <w:rsid w:val="00D042B3"/>
    <w:rsid w:val="00D17798"/>
    <w:rsid w:val="00D1788E"/>
    <w:rsid w:val="00D17ECB"/>
    <w:rsid w:val="00D204A2"/>
    <w:rsid w:val="00D20DA9"/>
    <w:rsid w:val="00D21304"/>
    <w:rsid w:val="00D31A0E"/>
    <w:rsid w:val="00D35A78"/>
    <w:rsid w:val="00D404DC"/>
    <w:rsid w:val="00D426B5"/>
    <w:rsid w:val="00D45F99"/>
    <w:rsid w:val="00D46308"/>
    <w:rsid w:val="00D5270A"/>
    <w:rsid w:val="00D56FC7"/>
    <w:rsid w:val="00D60AE9"/>
    <w:rsid w:val="00D62051"/>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412F"/>
    <w:rsid w:val="00DD5243"/>
    <w:rsid w:val="00DE36DE"/>
    <w:rsid w:val="00DE43EB"/>
    <w:rsid w:val="00DE5EA6"/>
    <w:rsid w:val="00DF1379"/>
    <w:rsid w:val="00E101FB"/>
    <w:rsid w:val="00E10A1F"/>
    <w:rsid w:val="00E112D3"/>
    <w:rsid w:val="00E1168E"/>
    <w:rsid w:val="00E16FDB"/>
    <w:rsid w:val="00E17F57"/>
    <w:rsid w:val="00E2088F"/>
    <w:rsid w:val="00E23C8F"/>
    <w:rsid w:val="00E263B5"/>
    <w:rsid w:val="00E26E41"/>
    <w:rsid w:val="00E333A5"/>
    <w:rsid w:val="00E3594D"/>
    <w:rsid w:val="00E372A7"/>
    <w:rsid w:val="00E374EF"/>
    <w:rsid w:val="00E40199"/>
    <w:rsid w:val="00E41418"/>
    <w:rsid w:val="00E416B1"/>
    <w:rsid w:val="00E433CF"/>
    <w:rsid w:val="00E439A6"/>
    <w:rsid w:val="00E502E5"/>
    <w:rsid w:val="00E50437"/>
    <w:rsid w:val="00E529B9"/>
    <w:rsid w:val="00E53078"/>
    <w:rsid w:val="00E54AC7"/>
    <w:rsid w:val="00E5628C"/>
    <w:rsid w:val="00E60953"/>
    <w:rsid w:val="00E62463"/>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7666"/>
    <w:rsid w:val="00F00C9D"/>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70228"/>
    <w:rsid w:val="00F72A28"/>
    <w:rsid w:val="00F72B37"/>
    <w:rsid w:val="00F73F7F"/>
    <w:rsid w:val="00F7752C"/>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591E"/>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h/ledtu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ghting.philips.ch/fr/societe/newsroom/communiques-de-presse" TargetMode="External"/><Relationship Id="rId4" Type="http://schemas.openxmlformats.org/officeDocument/2006/relationships/settings" Target="settings.xml"/><Relationship Id="rId9" Type="http://schemas.openxmlformats.org/officeDocument/2006/relationships/hyperlink" Target="mailto:charlotte.loyal@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5291-3503-44AF-AAA4-379A6681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3334</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3856</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2017-06-21T08:20:00Z</dcterms:created>
  <dcterms:modified xsi:type="dcterms:W3CDTF">2017-06-21T08:49:00Z</dcterms:modified>
</cp:coreProperties>
</file>