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AF010A" w:rsidRDefault="00E119F1" w:rsidP="00E119F1">
      <w:pPr>
        <w:keepNext/>
        <w:outlineLvl w:val="0"/>
        <w:rPr>
          <w:rFonts w:asciiTheme="minorHAnsi" w:hAnsiTheme="minorHAnsi" w:cstheme="minorHAnsi"/>
          <w:snapToGrid w:val="0"/>
          <w:color w:val="0B2265"/>
          <w:sz w:val="44"/>
          <w:lang w:val="fr-FR"/>
        </w:rPr>
      </w:pPr>
      <w:bookmarkStart w:id="0" w:name="StartOfDoc"/>
      <w:bookmarkEnd w:id="0"/>
      <w:r w:rsidRPr="00AF010A">
        <w:rPr>
          <w:rFonts w:asciiTheme="minorHAnsi" w:hAnsiTheme="minorHAnsi" w:cstheme="minorHAnsi"/>
          <w:snapToGrid w:val="0"/>
          <w:color w:val="0B2265"/>
          <w:sz w:val="44"/>
          <w:lang w:val="fr-FR"/>
        </w:rPr>
        <w:t xml:space="preserve">Info </w:t>
      </w:r>
      <w:r w:rsidR="00446951" w:rsidRPr="00AF010A">
        <w:rPr>
          <w:rFonts w:asciiTheme="minorHAnsi" w:hAnsiTheme="minorHAnsi" w:cstheme="minorHAnsi"/>
          <w:snapToGrid w:val="0"/>
          <w:color w:val="0B2265"/>
          <w:sz w:val="44"/>
          <w:lang w:val="fr-FR"/>
        </w:rPr>
        <w:t>Presse</w:t>
      </w:r>
    </w:p>
    <w:p w:rsidR="00E119F1" w:rsidRPr="00AF010A" w:rsidRDefault="00E119F1" w:rsidP="00E119F1">
      <w:pPr>
        <w:keepNext/>
        <w:outlineLvl w:val="0"/>
        <w:rPr>
          <w:rFonts w:cs="Calibri"/>
          <w:szCs w:val="24"/>
          <w:lang w:val="fr-FR"/>
        </w:rPr>
      </w:pPr>
    </w:p>
    <w:p w:rsidR="004D35E5" w:rsidRPr="00AF010A" w:rsidRDefault="004D35E5" w:rsidP="00225849">
      <w:pPr>
        <w:rPr>
          <w:rFonts w:cs="Calibri"/>
          <w:szCs w:val="24"/>
          <w:lang w:val="fr-FR"/>
        </w:rPr>
      </w:pPr>
    </w:p>
    <w:p w:rsidR="005075CF" w:rsidRPr="00AF010A" w:rsidRDefault="00E119F1" w:rsidP="005075CF">
      <w:pPr>
        <w:rPr>
          <w:rFonts w:cs="Calibri"/>
          <w:szCs w:val="24"/>
          <w:lang w:val="fr-FR"/>
        </w:rPr>
      </w:pPr>
      <w:r w:rsidRPr="00AF010A">
        <w:rPr>
          <w:lang w:val="fr-FR"/>
        </w:rPr>
        <w:t>mars</w:t>
      </w:r>
      <w:r w:rsidR="00B942E0" w:rsidRPr="00AF010A">
        <w:rPr>
          <w:lang w:val="fr-FR"/>
        </w:rPr>
        <w:t xml:space="preserve"> 2017</w:t>
      </w:r>
    </w:p>
    <w:p w:rsidR="00526B15" w:rsidRPr="00AF010A" w:rsidRDefault="00526B15" w:rsidP="00526B15">
      <w:pPr>
        <w:pStyle w:val="NurText"/>
        <w:rPr>
          <w:lang w:val="fr-FR"/>
        </w:rPr>
      </w:pPr>
    </w:p>
    <w:p w:rsidR="0023684E" w:rsidRPr="00AF010A" w:rsidRDefault="0023684E" w:rsidP="0023684E">
      <w:pPr>
        <w:jc w:val="both"/>
        <w:rPr>
          <w:sz w:val="24"/>
          <w:szCs w:val="24"/>
          <w:lang w:val="fr-FR"/>
        </w:rPr>
      </w:pPr>
      <w:r w:rsidRPr="00AF010A">
        <w:rPr>
          <w:sz w:val="24"/>
          <w:szCs w:val="24"/>
          <w:lang w:val="fr-FR"/>
        </w:rPr>
        <w:t xml:space="preserve">Philips Lighting </w:t>
      </w:r>
      <w:r w:rsidR="00CA3CA5">
        <w:rPr>
          <w:sz w:val="24"/>
          <w:szCs w:val="24"/>
          <w:lang w:val="fr-FR"/>
        </w:rPr>
        <w:t xml:space="preserve">révèle </w:t>
      </w:r>
      <w:r w:rsidR="00B142AC" w:rsidRPr="00AF010A">
        <w:rPr>
          <w:sz w:val="24"/>
          <w:szCs w:val="24"/>
          <w:lang w:val="fr-FR"/>
        </w:rPr>
        <w:t>le secret du comportement des acheteurs</w:t>
      </w:r>
    </w:p>
    <w:p w:rsidR="0023684E" w:rsidRPr="00AF010A" w:rsidRDefault="0023684E" w:rsidP="0023684E">
      <w:pPr>
        <w:jc w:val="both"/>
        <w:rPr>
          <w:lang w:val="fr-FR"/>
        </w:rPr>
      </w:pPr>
    </w:p>
    <w:p w:rsidR="00B177D8" w:rsidRPr="00AF010A" w:rsidRDefault="00B142AC" w:rsidP="0023684E">
      <w:pPr>
        <w:pStyle w:val="NurText"/>
        <w:rPr>
          <w:sz w:val="24"/>
          <w:szCs w:val="24"/>
          <w:lang w:val="fr-FR"/>
        </w:rPr>
      </w:pPr>
      <w:r w:rsidRPr="00AF010A">
        <w:rPr>
          <w:b/>
          <w:sz w:val="24"/>
          <w:szCs w:val="24"/>
          <w:lang w:val="fr-FR"/>
        </w:rPr>
        <w:t>L‘éclairage LED de couleur augmente les ventes</w:t>
      </w:r>
    </w:p>
    <w:p w:rsidR="00526B15" w:rsidRPr="00AF010A" w:rsidRDefault="00526B15" w:rsidP="00526B15">
      <w:pPr>
        <w:pStyle w:val="NurText"/>
        <w:rPr>
          <w:rFonts w:asciiTheme="minorHAnsi" w:hAnsiTheme="minorHAnsi"/>
          <w:lang w:val="fr-FR"/>
        </w:rPr>
      </w:pPr>
    </w:p>
    <w:p w:rsidR="0023684E" w:rsidRPr="00AF010A" w:rsidRDefault="00B142AC" w:rsidP="0023684E">
      <w:pPr>
        <w:jc w:val="both"/>
        <w:rPr>
          <w:i/>
          <w:lang w:val="fr-FR"/>
        </w:rPr>
      </w:pPr>
      <w:r w:rsidRPr="00AF010A">
        <w:rPr>
          <w:i/>
          <w:lang w:val="fr-FR"/>
        </w:rPr>
        <w:t xml:space="preserve">Les résultats d‘un projet-pilote conduit dans un supermarché </w:t>
      </w:r>
      <w:proofErr w:type="spellStart"/>
      <w:r w:rsidRPr="00AF010A">
        <w:rPr>
          <w:i/>
          <w:lang w:val="fr-FR"/>
        </w:rPr>
        <w:t>Globus</w:t>
      </w:r>
      <w:proofErr w:type="spellEnd"/>
      <w:r w:rsidRPr="00AF010A">
        <w:rPr>
          <w:i/>
          <w:lang w:val="fr-FR"/>
        </w:rPr>
        <w:t xml:space="preserve"> à </w:t>
      </w:r>
      <w:proofErr w:type="spellStart"/>
      <w:r w:rsidRPr="00AF010A">
        <w:rPr>
          <w:i/>
          <w:lang w:val="fr-FR"/>
        </w:rPr>
        <w:t>Saarbruck</w:t>
      </w:r>
      <w:proofErr w:type="spellEnd"/>
      <w:r w:rsidRPr="00AF010A">
        <w:rPr>
          <w:i/>
          <w:lang w:val="fr-FR"/>
        </w:rPr>
        <w:t xml:space="preserve"> </w:t>
      </w:r>
      <w:r w:rsidR="000A18AE" w:rsidRPr="00AF010A">
        <w:rPr>
          <w:i/>
          <w:lang w:val="fr-FR"/>
        </w:rPr>
        <w:t xml:space="preserve">affirment une augmentation des ventes de presque 8% et une progression de 15% de la fréquentation dans la zone promotionnelle après l’installation </w:t>
      </w:r>
      <w:proofErr w:type="gramStart"/>
      <w:r w:rsidR="000A18AE" w:rsidRPr="00AF010A">
        <w:rPr>
          <w:i/>
          <w:lang w:val="fr-FR"/>
        </w:rPr>
        <w:t>d’une</w:t>
      </w:r>
      <w:proofErr w:type="gramEnd"/>
      <w:r w:rsidR="000A18AE" w:rsidRPr="00AF010A">
        <w:rPr>
          <w:i/>
          <w:lang w:val="fr-FR"/>
        </w:rPr>
        <w:t xml:space="preserve"> éclairage LED de couleur.</w:t>
      </w:r>
    </w:p>
    <w:p w:rsidR="000A18AE" w:rsidRPr="00AF010A" w:rsidRDefault="000A18AE" w:rsidP="0023684E">
      <w:pPr>
        <w:jc w:val="both"/>
        <w:rPr>
          <w:i/>
          <w:lang w:val="fr-FR"/>
        </w:rPr>
      </w:pPr>
    </w:p>
    <w:p w:rsidR="00F67A3E" w:rsidRPr="00AF010A" w:rsidRDefault="0023684E" w:rsidP="006E11E3">
      <w:pPr>
        <w:rPr>
          <w:lang w:val="fr-FR"/>
        </w:rPr>
      </w:pPr>
      <w:r w:rsidRPr="00AF010A">
        <w:rPr>
          <w:b/>
          <w:bCs/>
          <w:lang w:val="fr-FR"/>
        </w:rPr>
        <w:t>Düsseldorf</w:t>
      </w:r>
      <w:r w:rsidR="00A111EE" w:rsidRPr="00AF010A">
        <w:rPr>
          <w:b/>
          <w:bCs/>
          <w:lang w:val="fr-FR"/>
        </w:rPr>
        <w:t xml:space="preserve">, </w:t>
      </w:r>
      <w:r w:rsidR="000A18AE" w:rsidRPr="00AF010A">
        <w:rPr>
          <w:b/>
          <w:bCs/>
          <w:lang w:val="fr-FR"/>
        </w:rPr>
        <w:t>Allemagne</w:t>
      </w:r>
      <w:r w:rsidRPr="00AF010A">
        <w:rPr>
          <w:b/>
          <w:bCs/>
          <w:lang w:val="fr-FR"/>
        </w:rPr>
        <w:t xml:space="preserve"> –</w:t>
      </w:r>
      <w:r w:rsidRPr="00AF010A">
        <w:rPr>
          <w:lang w:val="fr-FR"/>
        </w:rPr>
        <w:t xml:space="preserve"> Philips Lighting </w:t>
      </w:r>
      <w:r w:rsidR="000A18AE" w:rsidRPr="00AF010A">
        <w:rPr>
          <w:lang w:val="fr-FR"/>
        </w:rPr>
        <w:t>et</w:t>
      </w:r>
      <w:r w:rsidRPr="00AF010A">
        <w:rPr>
          <w:lang w:val="fr-FR"/>
        </w:rPr>
        <w:t xml:space="preserve"> </w:t>
      </w:r>
      <w:proofErr w:type="spellStart"/>
      <w:r w:rsidRPr="00AF010A">
        <w:rPr>
          <w:lang w:val="fr-FR"/>
        </w:rPr>
        <w:t>Globus</w:t>
      </w:r>
      <w:proofErr w:type="spellEnd"/>
      <w:r w:rsidRPr="00AF010A">
        <w:rPr>
          <w:lang w:val="fr-FR"/>
        </w:rPr>
        <w:t xml:space="preserve">, </w:t>
      </w:r>
      <w:r w:rsidR="000A18AE" w:rsidRPr="00AF010A">
        <w:rPr>
          <w:lang w:val="fr-FR"/>
        </w:rPr>
        <w:t>un détaillant alimentaire important sarrois</w:t>
      </w:r>
      <w:r w:rsidR="006E11E3" w:rsidRPr="00AF010A">
        <w:rPr>
          <w:lang w:val="fr-FR"/>
        </w:rPr>
        <w:t>,</w:t>
      </w:r>
      <w:r w:rsidR="000A18AE" w:rsidRPr="00AF010A">
        <w:rPr>
          <w:lang w:val="fr-FR"/>
        </w:rPr>
        <w:t xml:space="preserve"> ont mesuré l’</w:t>
      </w:r>
      <w:r w:rsidR="006E11E3" w:rsidRPr="00AF010A">
        <w:rPr>
          <w:lang w:val="fr-FR"/>
        </w:rPr>
        <w:t>effet positif</w:t>
      </w:r>
      <w:r w:rsidR="000A18AE" w:rsidRPr="00AF010A">
        <w:rPr>
          <w:lang w:val="fr-FR"/>
        </w:rPr>
        <w:t xml:space="preserve"> de l’éclairage dans un projet-pilote de recherche conjoint.</w:t>
      </w:r>
      <w:r w:rsidR="006E11E3" w:rsidRPr="00AF010A">
        <w:rPr>
          <w:lang w:val="fr-FR"/>
        </w:rPr>
        <w:t xml:space="preserve"> En collaboration avec le Centre allemand pour l’intelligence artificiel (</w:t>
      </w:r>
      <w:hyperlink r:id="rId8" w:history="1">
        <w:r w:rsidR="006E11E3" w:rsidRPr="00AF010A">
          <w:rPr>
            <w:rStyle w:val="Hyperlink"/>
            <w:lang w:val="fr-FR"/>
          </w:rPr>
          <w:t>DFKI</w:t>
        </w:r>
      </w:hyperlink>
      <w:r w:rsidR="006E11E3" w:rsidRPr="00AF010A">
        <w:rPr>
          <w:lang w:val="fr-FR"/>
        </w:rPr>
        <w:t xml:space="preserve">) une série de recherches </w:t>
      </w:r>
      <w:proofErr w:type="spellStart"/>
      <w:r w:rsidR="006E11E3" w:rsidRPr="00AF010A">
        <w:rPr>
          <w:lang w:val="fr-FR"/>
        </w:rPr>
        <w:t>à</w:t>
      </w:r>
      <w:proofErr w:type="spellEnd"/>
      <w:r w:rsidR="006E11E3" w:rsidRPr="00AF010A">
        <w:rPr>
          <w:lang w:val="fr-FR"/>
        </w:rPr>
        <w:t xml:space="preserve"> été conduite </w:t>
      </w:r>
      <w:r w:rsidR="00AF010A" w:rsidRPr="00AF010A">
        <w:rPr>
          <w:lang w:val="fr-FR"/>
        </w:rPr>
        <w:t>dans</w:t>
      </w:r>
      <w:r w:rsidR="006E11E3" w:rsidRPr="00AF010A">
        <w:rPr>
          <w:lang w:val="fr-FR"/>
        </w:rPr>
        <w:t xml:space="preserve"> un supermarché </w:t>
      </w:r>
      <w:proofErr w:type="spellStart"/>
      <w:r w:rsidR="006E11E3" w:rsidRPr="00AF010A">
        <w:rPr>
          <w:lang w:val="fr-FR"/>
        </w:rPr>
        <w:t>Globus</w:t>
      </w:r>
      <w:proofErr w:type="spellEnd"/>
      <w:r w:rsidR="006E11E3" w:rsidRPr="00AF010A">
        <w:rPr>
          <w:lang w:val="fr-FR"/>
        </w:rPr>
        <w:t xml:space="preserve"> à </w:t>
      </w:r>
      <w:proofErr w:type="spellStart"/>
      <w:r w:rsidR="006E11E3" w:rsidRPr="00AF010A">
        <w:rPr>
          <w:lang w:val="fr-FR"/>
        </w:rPr>
        <w:t>Saarbruck</w:t>
      </w:r>
      <w:proofErr w:type="spellEnd"/>
      <w:r w:rsidR="006E11E3" w:rsidRPr="00AF010A">
        <w:rPr>
          <w:lang w:val="fr-FR"/>
        </w:rPr>
        <w:t xml:space="preserve"> pour déterminer l’effet sur le comportement des clients et des ventes de différentes combinaisons de lumière de couleur. Les résultats démontrent que l’emploi d‘</w:t>
      </w:r>
      <w:proofErr w:type="spellStart"/>
      <w:r w:rsidR="006E11E3" w:rsidRPr="00AF010A">
        <w:rPr>
          <w:lang w:val="fr-FR"/>
        </w:rPr>
        <w:t>Uplights</w:t>
      </w:r>
      <w:proofErr w:type="spellEnd"/>
      <w:r w:rsidR="006E11E3" w:rsidRPr="00AF010A">
        <w:rPr>
          <w:lang w:val="fr-FR"/>
        </w:rPr>
        <w:t xml:space="preserve"> de couleur</w:t>
      </w:r>
      <w:r w:rsidR="00CA3CA5">
        <w:rPr>
          <w:lang w:val="fr-FR"/>
        </w:rPr>
        <w:t>,</w:t>
      </w:r>
      <w:r w:rsidR="006E11E3" w:rsidRPr="00AF010A">
        <w:rPr>
          <w:lang w:val="fr-FR"/>
        </w:rPr>
        <w:t xml:space="preserve"> ensemble avec le concept d’éclairage de magasins </w:t>
      </w:r>
      <w:proofErr w:type="spellStart"/>
      <w:r w:rsidR="006E11E3" w:rsidRPr="00AF010A">
        <w:rPr>
          <w:lang w:val="fr-FR"/>
        </w:rPr>
        <w:t>Phlips</w:t>
      </w:r>
      <w:proofErr w:type="spellEnd"/>
      <w:r w:rsidR="006E11E3" w:rsidRPr="00AF010A">
        <w:rPr>
          <w:lang w:val="fr-FR"/>
        </w:rPr>
        <w:t xml:space="preserve"> </w:t>
      </w:r>
      <w:proofErr w:type="spellStart"/>
      <w:r w:rsidR="006E11E3" w:rsidRPr="00AF010A">
        <w:rPr>
          <w:lang w:val="fr-FR"/>
        </w:rPr>
        <w:t>StoreWise</w:t>
      </w:r>
      <w:proofErr w:type="spellEnd"/>
      <w:r w:rsidR="00CA3CA5">
        <w:rPr>
          <w:lang w:val="fr-FR"/>
        </w:rPr>
        <w:t>,</w:t>
      </w:r>
      <w:r w:rsidR="006E11E3" w:rsidRPr="00AF010A">
        <w:rPr>
          <w:lang w:val="fr-FR"/>
        </w:rPr>
        <w:t xml:space="preserve"> a </w:t>
      </w:r>
      <w:r w:rsidR="00F67A3E" w:rsidRPr="00AF010A">
        <w:rPr>
          <w:lang w:val="fr-FR"/>
        </w:rPr>
        <w:t>contribué à une augmentation des ventes et en même temps a apporté une économie d’énergie de l’ordre de 75% par rapport à des éclairages conventionnels.</w:t>
      </w:r>
    </w:p>
    <w:p w:rsidR="006E11E3" w:rsidRPr="00AF010A" w:rsidRDefault="006E11E3" w:rsidP="006E11E3">
      <w:pPr>
        <w:rPr>
          <w:lang w:val="fr-FR"/>
        </w:rPr>
      </w:pPr>
    </w:p>
    <w:p w:rsidR="0023684E" w:rsidRPr="00AF010A" w:rsidRDefault="008C741F" w:rsidP="001130A4">
      <w:pPr>
        <w:rPr>
          <w:lang w:val="fr-FR"/>
        </w:rPr>
      </w:pPr>
      <w:r w:rsidRPr="00AF010A">
        <w:rPr>
          <w:lang w:val="fr-FR"/>
        </w:rPr>
        <w:t xml:space="preserve">Pendant deux mois les chercheurs essayaient différentes conditions d’éclairage dans un secteur </w:t>
      </w:r>
      <w:r w:rsidR="00AB05F6" w:rsidRPr="00AF010A">
        <w:rPr>
          <w:lang w:val="fr-FR"/>
        </w:rPr>
        <w:t xml:space="preserve">de 180m2 du magasin </w:t>
      </w:r>
      <w:r w:rsidRPr="00AF010A">
        <w:rPr>
          <w:lang w:val="fr-FR"/>
        </w:rPr>
        <w:t>dédié aux promotions et éq</w:t>
      </w:r>
      <w:r w:rsidR="00AB05F6" w:rsidRPr="00AF010A">
        <w:rPr>
          <w:lang w:val="fr-FR"/>
        </w:rPr>
        <w:t>u</w:t>
      </w:r>
      <w:r w:rsidRPr="00AF010A">
        <w:rPr>
          <w:lang w:val="fr-FR"/>
        </w:rPr>
        <w:t xml:space="preserve">ipé de </w:t>
      </w:r>
      <w:r w:rsidR="0057429A">
        <w:fldChar w:fldCharType="begin"/>
      </w:r>
      <w:r w:rsidR="0057429A" w:rsidRPr="0057429A">
        <w:rPr>
          <w:lang w:val="fr-FR"/>
        </w:rPr>
        <w:instrText xml:space="preserve"> HYPERLINK "http://www.lighting.philips.com/main/systems/themes/storewise.html" </w:instrText>
      </w:r>
      <w:r w:rsidR="0057429A">
        <w:fldChar w:fldCharType="separate"/>
      </w:r>
      <w:r w:rsidRPr="00AF010A">
        <w:rPr>
          <w:rStyle w:val="Hyperlink"/>
          <w:lang w:val="fr-FR"/>
        </w:rPr>
        <w:t xml:space="preserve">Philips </w:t>
      </w:r>
      <w:proofErr w:type="spellStart"/>
      <w:r w:rsidRPr="00AF010A">
        <w:rPr>
          <w:rStyle w:val="Hyperlink"/>
          <w:lang w:val="fr-FR"/>
        </w:rPr>
        <w:t>StoreWise</w:t>
      </w:r>
      <w:proofErr w:type="spellEnd"/>
      <w:r w:rsidR="0057429A">
        <w:rPr>
          <w:rStyle w:val="Hyperlink"/>
          <w:lang w:val="fr-FR"/>
        </w:rPr>
        <w:fldChar w:fldCharType="end"/>
      </w:r>
      <w:r w:rsidRPr="00AF010A">
        <w:rPr>
          <w:lang w:val="fr-FR"/>
        </w:rPr>
        <w:t xml:space="preserve"> et d’un système d‘éclairage LED. Les effets de trois scénarios d’éclairage -</w:t>
      </w:r>
      <w:r w:rsidR="00CA3CA5">
        <w:rPr>
          <w:lang w:val="fr-FR"/>
        </w:rPr>
        <w:t xml:space="preserve"> </w:t>
      </w:r>
      <w:r w:rsidRPr="00AF010A">
        <w:rPr>
          <w:lang w:val="fr-FR"/>
        </w:rPr>
        <w:t xml:space="preserve">éclairage uniforme par plafonniers, projecteurs standards et une combinaison de projecteurs et </w:t>
      </w:r>
      <w:proofErr w:type="spellStart"/>
      <w:r w:rsidRPr="00AF010A">
        <w:rPr>
          <w:lang w:val="fr-FR"/>
        </w:rPr>
        <w:t>Uplights</w:t>
      </w:r>
      <w:proofErr w:type="spellEnd"/>
      <w:r w:rsidRPr="00AF010A">
        <w:rPr>
          <w:lang w:val="fr-FR"/>
        </w:rPr>
        <w:t xml:space="preserve"> avec lumière dans des </w:t>
      </w:r>
      <w:r w:rsidR="00CA3CA5">
        <w:rPr>
          <w:lang w:val="fr-FR"/>
        </w:rPr>
        <w:t>tons</w:t>
      </w:r>
      <w:r w:rsidR="00AB05F6" w:rsidRPr="00AF010A">
        <w:rPr>
          <w:lang w:val="fr-FR"/>
        </w:rPr>
        <w:t xml:space="preserve"> pastel </w:t>
      </w:r>
      <w:r w:rsidR="001130A4" w:rsidRPr="00AF010A">
        <w:rPr>
          <w:lang w:val="fr-FR"/>
        </w:rPr>
        <w:t xml:space="preserve">- </w:t>
      </w:r>
      <w:r w:rsidR="00AF010A" w:rsidRPr="00AF010A">
        <w:rPr>
          <w:lang w:val="fr-FR"/>
        </w:rPr>
        <w:t>étaient</w:t>
      </w:r>
      <w:r w:rsidR="001130A4" w:rsidRPr="00AF010A">
        <w:rPr>
          <w:lang w:val="fr-FR"/>
        </w:rPr>
        <w:t xml:space="preserve"> à la base des essai</w:t>
      </w:r>
      <w:r w:rsidR="00AB05F6" w:rsidRPr="00AF010A">
        <w:rPr>
          <w:lang w:val="fr-FR"/>
        </w:rPr>
        <w:t>s</w:t>
      </w:r>
      <w:r w:rsidR="001130A4" w:rsidRPr="00AF010A">
        <w:rPr>
          <w:lang w:val="fr-FR"/>
        </w:rPr>
        <w:t>.</w:t>
      </w:r>
    </w:p>
    <w:p w:rsidR="001130A4" w:rsidRPr="00AF010A" w:rsidRDefault="001130A4" w:rsidP="001130A4">
      <w:pPr>
        <w:rPr>
          <w:lang w:val="fr-FR"/>
        </w:rPr>
      </w:pPr>
    </w:p>
    <w:p w:rsidR="0023684E" w:rsidRPr="00AF010A" w:rsidRDefault="00AB05F6" w:rsidP="00E62662">
      <w:pPr>
        <w:rPr>
          <w:bCs/>
          <w:color w:val="000000"/>
          <w:lang w:val="fr-FR"/>
        </w:rPr>
      </w:pPr>
      <w:r w:rsidRPr="00AF010A">
        <w:rPr>
          <w:lang w:val="fr-FR"/>
        </w:rPr>
        <w:t xml:space="preserve">Les études ont démontré que l‘éclairage fourni par une combinaison de projecteurs et de </w:t>
      </w:r>
      <w:proofErr w:type="spellStart"/>
      <w:r w:rsidRPr="00AF010A">
        <w:rPr>
          <w:lang w:val="fr-FR"/>
        </w:rPr>
        <w:t>Uplights</w:t>
      </w:r>
      <w:proofErr w:type="spellEnd"/>
      <w:r w:rsidRPr="00AF010A">
        <w:rPr>
          <w:lang w:val="fr-FR"/>
        </w:rPr>
        <w:t xml:space="preserve"> en couleurs pastel obtenait la préférence des acheteurs – et les ventes de la zone ‚promotions‘ ont augmenté de huit pourcent. La même combinaison d’éclairage avec une lumière de couleur </w:t>
      </w:r>
      <w:r w:rsidR="00E62662" w:rsidRPr="00AF010A">
        <w:rPr>
          <w:lang w:val="fr-FR"/>
        </w:rPr>
        <w:t xml:space="preserve">a eu pour effet que les clients se sont attardés plus longtemps dans le secteur et que la fréquentation s’est augmenté de 15% par rapport à celle d’un secteur éclairé de manière conventionnelle. Au cas </w:t>
      </w:r>
      <w:proofErr w:type="spellStart"/>
      <w:proofErr w:type="gramStart"/>
      <w:r w:rsidR="00E62662" w:rsidRPr="00AF010A">
        <w:rPr>
          <w:lang w:val="fr-FR"/>
        </w:rPr>
        <w:t>ou</w:t>
      </w:r>
      <w:proofErr w:type="spellEnd"/>
      <w:proofErr w:type="gramEnd"/>
      <w:r w:rsidR="00E62662" w:rsidRPr="00AF010A">
        <w:rPr>
          <w:lang w:val="fr-FR"/>
        </w:rPr>
        <w:t xml:space="preserve"> l’</w:t>
      </w:r>
      <w:r w:rsidR="00AF010A" w:rsidRPr="00AF010A">
        <w:rPr>
          <w:lang w:val="fr-FR"/>
        </w:rPr>
        <w:t>éclairage</w:t>
      </w:r>
      <w:r w:rsidR="00E62662" w:rsidRPr="00AF010A">
        <w:rPr>
          <w:lang w:val="fr-FR"/>
        </w:rPr>
        <w:t xml:space="preserve"> conventionnel était entièrement </w:t>
      </w:r>
      <w:r w:rsidR="00AF010A" w:rsidRPr="00AF010A">
        <w:rPr>
          <w:lang w:val="fr-FR"/>
        </w:rPr>
        <w:t>remplacé</w:t>
      </w:r>
      <w:r w:rsidR="00E62662" w:rsidRPr="00AF010A">
        <w:rPr>
          <w:lang w:val="fr-FR"/>
        </w:rPr>
        <w:t xml:space="preserve"> par des projecteurs la fréquentation augmentait de 7% mais les ventes de seulement 2.6%.</w:t>
      </w:r>
      <w:r w:rsidR="0023684E" w:rsidRPr="00AF010A">
        <w:rPr>
          <w:bCs/>
          <w:color w:val="000000"/>
          <w:lang w:val="fr-FR"/>
        </w:rPr>
        <w:t xml:space="preserve"> </w:t>
      </w:r>
    </w:p>
    <w:p w:rsidR="0023684E" w:rsidRPr="00AF010A" w:rsidRDefault="0023684E" w:rsidP="0023684E">
      <w:pPr>
        <w:rPr>
          <w:lang w:val="fr-FR"/>
        </w:rPr>
      </w:pPr>
    </w:p>
    <w:p w:rsidR="0023684E" w:rsidRPr="00AF010A" w:rsidRDefault="00A61F05" w:rsidP="0023684E">
      <w:pPr>
        <w:rPr>
          <w:lang w:val="fr-FR"/>
        </w:rPr>
      </w:pPr>
      <w:r w:rsidRPr="00AF010A">
        <w:rPr>
          <w:lang w:val="fr-FR"/>
        </w:rPr>
        <w:t>„</w:t>
      </w:r>
      <w:r w:rsidR="00E62662" w:rsidRPr="00AF010A">
        <w:rPr>
          <w:lang w:val="fr-FR"/>
        </w:rPr>
        <w:t xml:space="preserve">Avoir recours à </w:t>
      </w:r>
      <w:r w:rsidR="00055151" w:rsidRPr="00AF010A">
        <w:rPr>
          <w:lang w:val="fr-FR"/>
        </w:rPr>
        <w:t xml:space="preserve">des couleurs pastel pâles pour mettre en valeur certains articles donne certainement de nouvelles impulsions aux ventes. L’étude démontre pour la première fois que différentes conditions d’éclairage </w:t>
      </w:r>
      <w:r w:rsidR="00AF010A" w:rsidRPr="00AF010A">
        <w:rPr>
          <w:lang w:val="fr-FR"/>
        </w:rPr>
        <w:t>influe</w:t>
      </w:r>
      <w:r w:rsidR="00AF010A">
        <w:rPr>
          <w:lang w:val="fr-FR"/>
        </w:rPr>
        <w:t>nce</w:t>
      </w:r>
      <w:r w:rsidR="00AF010A" w:rsidRPr="00AF010A">
        <w:rPr>
          <w:lang w:val="fr-FR"/>
        </w:rPr>
        <w:t>nt</w:t>
      </w:r>
      <w:r w:rsidR="00055151" w:rsidRPr="00AF010A">
        <w:rPr>
          <w:lang w:val="fr-FR"/>
        </w:rPr>
        <w:t xml:space="preserve"> le comportement d’achat et peuvent apporter une augmentation des ventes“ déclarait </w:t>
      </w:r>
      <w:proofErr w:type="spellStart"/>
      <w:r w:rsidR="0023684E" w:rsidRPr="00AF010A">
        <w:rPr>
          <w:lang w:val="fr-FR"/>
        </w:rPr>
        <w:t>Gonneke</w:t>
      </w:r>
      <w:proofErr w:type="spellEnd"/>
      <w:r w:rsidR="0023684E" w:rsidRPr="00AF010A">
        <w:rPr>
          <w:lang w:val="fr-FR"/>
        </w:rPr>
        <w:t xml:space="preserve"> Gros, </w:t>
      </w:r>
      <w:r w:rsidR="00055151" w:rsidRPr="00AF010A">
        <w:rPr>
          <w:lang w:val="fr-FR"/>
        </w:rPr>
        <w:t xml:space="preserve">Responsable </w:t>
      </w:r>
      <w:r w:rsidR="0023684E" w:rsidRPr="00AF010A">
        <w:rPr>
          <w:lang w:val="fr-FR"/>
        </w:rPr>
        <w:t xml:space="preserve">Food and Large </w:t>
      </w:r>
      <w:proofErr w:type="spellStart"/>
      <w:r w:rsidR="0023684E" w:rsidRPr="00AF010A">
        <w:rPr>
          <w:lang w:val="fr-FR"/>
        </w:rPr>
        <w:t>Retail</w:t>
      </w:r>
      <w:proofErr w:type="spellEnd"/>
      <w:r w:rsidR="0023684E" w:rsidRPr="00AF010A">
        <w:rPr>
          <w:lang w:val="fr-FR"/>
        </w:rPr>
        <w:t xml:space="preserve">, </w:t>
      </w:r>
      <w:r w:rsidR="0023684E" w:rsidRPr="00AF010A">
        <w:rPr>
          <w:lang w:val="fr-FR"/>
        </w:rPr>
        <w:lastRenderedPageBreak/>
        <w:t xml:space="preserve">Philips Lighting. </w:t>
      </w:r>
      <w:r w:rsidRPr="00AF010A">
        <w:rPr>
          <w:lang w:val="fr-FR"/>
        </w:rPr>
        <w:t>„</w:t>
      </w:r>
      <w:r w:rsidR="00055151" w:rsidRPr="00AF010A">
        <w:rPr>
          <w:lang w:val="fr-FR"/>
        </w:rPr>
        <w:t xml:space="preserve">Avec de nouveaux systèmes d’éclairage comme </w:t>
      </w:r>
      <w:r w:rsidR="0023684E" w:rsidRPr="00AF010A">
        <w:rPr>
          <w:lang w:val="fr-FR"/>
        </w:rPr>
        <w:t xml:space="preserve">Philips </w:t>
      </w:r>
      <w:proofErr w:type="spellStart"/>
      <w:r w:rsidR="0023684E" w:rsidRPr="00AF010A">
        <w:rPr>
          <w:lang w:val="fr-FR"/>
        </w:rPr>
        <w:t>StoreWise</w:t>
      </w:r>
      <w:proofErr w:type="spellEnd"/>
      <w:r w:rsidR="0023684E" w:rsidRPr="00AF010A">
        <w:rPr>
          <w:lang w:val="fr-FR"/>
        </w:rPr>
        <w:t xml:space="preserve"> </w:t>
      </w:r>
      <w:r w:rsidR="00055151" w:rsidRPr="00AF010A">
        <w:rPr>
          <w:lang w:val="fr-FR"/>
        </w:rPr>
        <w:t>et</w:t>
      </w:r>
      <w:r w:rsidR="0023684E" w:rsidRPr="00AF010A">
        <w:rPr>
          <w:lang w:val="fr-FR"/>
        </w:rPr>
        <w:t xml:space="preserve"> </w:t>
      </w:r>
      <w:r w:rsidR="00055151" w:rsidRPr="00AF010A">
        <w:rPr>
          <w:lang w:val="fr-FR"/>
        </w:rPr>
        <w:t xml:space="preserve">le système de navigation pour l’intérieur de </w:t>
      </w:r>
      <w:r w:rsidR="0023684E" w:rsidRPr="00AF010A">
        <w:rPr>
          <w:lang w:val="fr-FR"/>
        </w:rPr>
        <w:t xml:space="preserve">Philips </w:t>
      </w:r>
      <w:r w:rsidR="00055151" w:rsidRPr="00AF010A">
        <w:rPr>
          <w:lang w:val="fr-FR"/>
        </w:rPr>
        <w:t xml:space="preserve">le détaillant peut analyser en temps réel les données des ventes et de </w:t>
      </w:r>
      <w:r w:rsidR="00E5694E" w:rsidRPr="00AF010A">
        <w:rPr>
          <w:lang w:val="fr-FR"/>
        </w:rPr>
        <w:t xml:space="preserve">la </w:t>
      </w:r>
      <w:r w:rsidR="00055151" w:rsidRPr="00AF010A">
        <w:rPr>
          <w:lang w:val="fr-FR"/>
        </w:rPr>
        <w:t xml:space="preserve">fréquentation de son magasin et </w:t>
      </w:r>
      <w:r w:rsidR="00E5694E" w:rsidRPr="00AF010A">
        <w:rPr>
          <w:lang w:val="fr-FR"/>
        </w:rPr>
        <w:t>faire modifier automatiquement l’ambiance lumineuse de ses locaux pour optimiser les ventes“</w:t>
      </w:r>
      <w:r w:rsidR="00E5694E" w:rsidRPr="00AF010A">
        <w:rPr>
          <w:lang w:val="fr-FR"/>
        </w:rPr>
        <w:br/>
      </w:r>
    </w:p>
    <w:p w:rsidR="00E5694E" w:rsidRPr="00AF010A" w:rsidRDefault="00AF010A" w:rsidP="0023684E">
      <w:pPr>
        <w:rPr>
          <w:lang w:val="fr-FR"/>
        </w:rPr>
      </w:pPr>
      <w:r w:rsidRPr="00AF010A">
        <w:rPr>
          <w:lang w:val="fr-FR"/>
        </w:rPr>
        <w:t>Traditionnellement</w:t>
      </w:r>
      <w:r w:rsidR="00E5694E" w:rsidRPr="00AF010A">
        <w:rPr>
          <w:lang w:val="fr-FR"/>
        </w:rPr>
        <w:t xml:space="preserve">, les magasins de vente au détail ont presque toujours un éclairage blanc réalisé </w:t>
      </w:r>
      <w:r w:rsidR="00CA3CA5">
        <w:rPr>
          <w:lang w:val="fr-FR"/>
        </w:rPr>
        <w:t>p</w:t>
      </w:r>
      <w:r w:rsidR="00E5694E" w:rsidRPr="00AF010A">
        <w:rPr>
          <w:lang w:val="fr-FR"/>
        </w:rPr>
        <w:t>a</w:t>
      </w:r>
      <w:r w:rsidR="00CA3CA5">
        <w:rPr>
          <w:lang w:val="fr-FR"/>
        </w:rPr>
        <w:t>r</w:t>
      </w:r>
      <w:r w:rsidR="00E5694E" w:rsidRPr="00AF010A">
        <w:rPr>
          <w:lang w:val="fr-FR"/>
        </w:rPr>
        <w:t xml:space="preserve"> des plafonniers ou luminaires encastrés. Les résultats des études ont démontré que les 58 projecteurs employés pour les recherches mettaient la marchandise mieux en valeur par l’augmentation des contrastes. Et l’addition </w:t>
      </w:r>
      <w:proofErr w:type="gramStart"/>
      <w:r w:rsidR="00E5694E" w:rsidRPr="00AF010A">
        <w:rPr>
          <w:lang w:val="fr-FR"/>
        </w:rPr>
        <w:t xml:space="preserve">de </w:t>
      </w:r>
      <w:proofErr w:type="spellStart"/>
      <w:r w:rsidR="00E5694E" w:rsidRPr="00AF010A">
        <w:rPr>
          <w:lang w:val="fr-FR"/>
        </w:rPr>
        <w:t>Uplights</w:t>
      </w:r>
      <w:proofErr w:type="spellEnd"/>
      <w:proofErr w:type="gramEnd"/>
      <w:r w:rsidR="00E5694E" w:rsidRPr="00AF010A">
        <w:rPr>
          <w:lang w:val="fr-FR"/>
        </w:rPr>
        <w:t xml:space="preserve"> avec une lumière de couleur permettait de faire ressortir visuellement les articles de leur </w:t>
      </w:r>
      <w:r w:rsidRPr="00AF010A">
        <w:rPr>
          <w:lang w:val="fr-FR"/>
        </w:rPr>
        <w:t>environnement</w:t>
      </w:r>
      <w:r w:rsidR="001E7F4A" w:rsidRPr="00AF010A">
        <w:rPr>
          <w:lang w:val="fr-FR"/>
        </w:rPr>
        <w:t xml:space="preserve"> immédiat en les rendant davantage visible, même de loin.</w:t>
      </w:r>
      <w:r w:rsidR="00E5694E" w:rsidRPr="00AF010A">
        <w:rPr>
          <w:lang w:val="fr-FR"/>
        </w:rPr>
        <w:t xml:space="preserve"> </w:t>
      </w:r>
    </w:p>
    <w:p w:rsidR="00E5694E" w:rsidRPr="00AF010A" w:rsidRDefault="00E5694E" w:rsidP="0023684E">
      <w:pPr>
        <w:rPr>
          <w:lang w:val="fr-FR"/>
        </w:rPr>
      </w:pPr>
    </w:p>
    <w:p w:rsidR="0023684E" w:rsidRPr="00AF010A" w:rsidRDefault="0023684E" w:rsidP="0023684E">
      <w:pPr>
        <w:rPr>
          <w:lang w:val="fr-FR"/>
        </w:rPr>
      </w:pPr>
    </w:p>
    <w:p w:rsidR="00907743" w:rsidRPr="00AF010A" w:rsidRDefault="0023684E" w:rsidP="0023684E">
      <w:pPr>
        <w:jc w:val="both"/>
        <w:rPr>
          <w:lang w:val="fr-FR"/>
        </w:rPr>
      </w:pPr>
      <w:r w:rsidRPr="00AF010A">
        <w:rPr>
          <w:lang w:val="fr-FR"/>
        </w:rPr>
        <w:t xml:space="preserve">Norbert </w:t>
      </w:r>
      <w:proofErr w:type="spellStart"/>
      <w:r w:rsidRPr="00AF010A">
        <w:rPr>
          <w:lang w:val="fr-FR"/>
        </w:rPr>
        <w:t>Scheller</w:t>
      </w:r>
      <w:proofErr w:type="spellEnd"/>
      <w:r w:rsidRPr="00AF010A">
        <w:rPr>
          <w:lang w:val="fr-FR"/>
        </w:rPr>
        <w:t xml:space="preserve">, </w:t>
      </w:r>
      <w:r w:rsidR="001E7F4A" w:rsidRPr="00AF010A">
        <w:rPr>
          <w:lang w:val="fr-FR"/>
        </w:rPr>
        <w:t>responsable du supermarché</w:t>
      </w:r>
      <w:r w:rsidRPr="00AF010A">
        <w:rPr>
          <w:lang w:val="fr-FR"/>
        </w:rPr>
        <w:t xml:space="preserve"> </w:t>
      </w:r>
      <w:proofErr w:type="spellStart"/>
      <w:r w:rsidRPr="00AF010A">
        <w:rPr>
          <w:lang w:val="fr-FR"/>
        </w:rPr>
        <w:t>Globus</w:t>
      </w:r>
      <w:proofErr w:type="spellEnd"/>
      <w:r w:rsidRPr="00AF010A">
        <w:rPr>
          <w:lang w:val="fr-FR"/>
        </w:rPr>
        <w:t xml:space="preserve"> </w:t>
      </w:r>
      <w:r w:rsidR="001E7F4A" w:rsidRPr="00AF010A">
        <w:rPr>
          <w:lang w:val="fr-FR"/>
        </w:rPr>
        <w:t xml:space="preserve">à </w:t>
      </w:r>
      <w:proofErr w:type="spellStart"/>
      <w:r w:rsidRPr="00AF010A">
        <w:rPr>
          <w:lang w:val="fr-FR"/>
        </w:rPr>
        <w:t>Saarbr</w:t>
      </w:r>
      <w:r w:rsidR="001E7F4A" w:rsidRPr="00AF010A">
        <w:rPr>
          <w:lang w:val="fr-FR"/>
        </w:rPr>
        <w:t>uck</w:t>
      </w:r>
      <w:proofErr w:type="spellEnd"/>
      <w:r w:rsidRPr="00AF010A">
        <w:rPr>
          <w:lang w:val="fr-FR"/>
        </w:rPr>
        <w:t>, e</w:t>
      </w:r>
      <w:r w:rsidR="001E7F4A" w:rsidRPr="00AF010A">
        <w:rPr>
          <w:lang w:val="fr-FR"/>
        </w:rPr>
        <w:t>xplique</w:t>
      </w:r>
      <w:r w:rsidRPr="00AF010A">
        <w:rPr>
          <w:lang w:val="fr-FR"/>
        </w:rPr>
        <w:t xml:space="preserve">: </w:t>
      </w:r>
      <w:r w:rsidR="006E5143" w:rsidRPr="00AF010A">
        <w:rPr>
          <w:lang w:val="fr-FR"/>
        </w:rPr>
        <w:t>„</w:t>
      </w:r>
      <w:r w:rsidR="001E7F4A" w:rsidRPr="00AF010A">
        <w:rPr>
          <w:lang w:val="fr-FR"/>
        </w:rPr>
        <w:t xml:space="preserve">En tant que détaillants nous devons continuellement rechercher à créer un environnement d’achat multi-sensoriel et </w:t>
      </w:r>
      <w:r w:rsidR="00907743" w:rsidRPr="00AF010A">
        <w:rPr>
          <w:lang w:val="fr-FR"/>
        </w:rPr>
        <w:t xml:space="preserve">un effet </w:t>
      </w:r>
      <w:r w:rsidR="00AF010A" w:rsidRPr="00AF010A">
        <w:rPr>
          <w:lang w:val="fr-FR"/>
        </w:rPr>
        <w:t>Waouh</w:t>
      </w:r>
      <w:r w:rsidR="00907743" w:rsidRPr="00AF010A">
        <w:rPr>
          <w:lang w:val="fr-FR"/>
        </w:rPr>
        <w:t xml:space="preserve">! </w:t>
      </w:r>
      <w:proofErr w:type="gramStart"/>
      <w:r w:rsidR="00907743" w:rsidRPr="00AF010A">
        <w:rPr>
          <w:lang w:val="fr-FR"/>
        </w:rPr>
        <w:t>afin</w:t>
      </w:r>
      <w:proofErr w:type="gramEnd"/>
      <w:r w:rsidR="00907743" w:rsidRPr="00AF010A">
        <w:rPr>
          <w:lang w:val="fr-FR"/>
        </w:rPr>
        <w:t xml:space="preserve"> de nous démarquer de nos concurrents. La collaboration avec Philips Lighting nous a fait reconnaitre l’importance capital et tout le potentiel de l’</w:t>
      </w:r>
      <w:r w:rsidR="00AF010A" w:rsidRPr="00AF010A">
        <w:rPr>
          <w:lang w:val="fr-FR"/>
        </w:rPr>
        <w:t>éclairage</w:t>
      </w:r>
      <w:r w:rsidR="00907743" w:rsidRPr="00AF010A">
        <w:rPr>
          <w:lang w:val="fr-FR"/>
        </w:rPr>
        <w:t>. Nous pouvons attirer nos clients vers les secteurs promotionnels et leur aborde</w:t>
      </w:r>
      <w:r w:rsidR="00CA3CA5">
        <w:rPr>
          <w:lang w:val="fr-FR"/>
        </w:rPr>
        <w:t>r</w:t>
      </w:r>
      <w:r w:rsidR="00907743" w:rsidRPr="00AF010A">
        <w:rPr>
          <w:lang w:val="fr-FR"/>
        </w:rPr>
        <w:t xml:space="preserve"> d’une manière toute nouvelle.“</w:t>
      </w:r>
    </w:p>
    <w:p w:rsidR="00907743" w:rsidRPr="00AF010A" w:rsidRDefault="00907743" w:rsidP="0023684E">
      <w:pPr>
        <w:jc w:val="both"/>
        <w:rPr>
          <w:lang w:val="fr-FR"/>
        </w:rPr>
      </w:pPr>
    </w:p>
    <w:p w:rsidR="0023684E" w:rsidRPr="00AF010A" w:rsidRDefault="0023684E" w:rsidP="0023684E">
      <w:pPr>
        <w:rPr>
          <w:lang w:val="fr-FR"/>
        </w:rPr>
      </w:pPr>
    </w:p>
    <w:p w:rsidR="0023684E" w:rsidRPr="00AF010A" w:rsidRDefault="00907743" w:rsidP="0023684E">
      <w:pPr>
        <w:rPr>
          <w:b/>
          <w:lang w:val="fr-FR"/>
        </w:rPr>
      </w:pPr>
      <w:r w:rsidRPr="00AF010A">
        <w:rPr>
          <w:b/>
          <w:lang w:val="fr-FR"/>
        </w:rPr>
        <w:t>A l’attention de la rédaction</w:t>
      </w:r>
    </w:p>
    <w:p w:rsidR="006E5143" w:rsidRPr="00AF010A" w:rsidRDefault="006E5143" w:rsidP="0023684E">
      <w:pPr>
        <w:rPr>
          <w:b/>
          <w:lang w:val="fr-FR"/>
        </w:rPr>
      </w:pPr>
    </w:p>
    <w:p w:rsidR="0023684E" w:rsidRPr="00AF010A" w:rsidRDefault="00907743" w:rsidP="0023684E">
      <w:pPr>
        <w:rPr>
          <w:lang w:val="fr-FR"/>
        </w:rPr>
      </w:pPr>
      <w:r w:rsidRPr="00AF010A">
        <w:rPr>
          <w:lang w:val="fr-FR"/>
        </w:rPr>
        <w:t xml:space="preserve">L’étude dans le supermarché </w:t>
      </w:r>
      <w:proofErr w:type="spellStart"/>
      <w:r w:rsidRPr="00AF010A">
        <w:rPr>
          <w:lang w:val="fr-FR"/>
        </w:rPr>
        <w:t>Globus</w:t>
      </w:r>
      <w:proofErr w:type="spellEnd"/>
      <w:r w:rsidRPr="00AF010A">
        <w:rPr>
          <w:lang w:val="fr-FR"/>
        </w:rPr>
        <w:t xml:space="preserve"> à </w:t>
      </w:r>
      <w:proofErr w:type="spellStart"/>
      <w:r w:rsidRPr="00AF010A">
        <w:rPr>
          <w:lang w:val="fr-FR"/>
        </w:rPr>
        <w:t>Saarbruck</w:t>
      </w:r>
      <w:proofErr w:type="spellEnd"/>
      <w:r w:rsidRPr="00AF010A">
        <w:rPr>
          <w:lang w:val="fr-FR"/>
        </w:rPr>
        <w:t xml:space="preserve"> était conduit en collaboration avec la </w:t>
      </w:r>
      <w:r w:rsidR="00CA3CA5" w:rsidRPr="00AF010A">
        <w:rPr>
          <w:lang w:val="fr-FR"/>
        </w:rPr>
        <w:t>Centre allemand pour l’intelligence artificiel (</w:t>
      </w:r>
      <w:r w:rsidR="0057429A">
        <w:fldChar w:fldCharType="begin"/>
      </w:r>
      <w:r w:rsidR="0057429A" w:rsidRPr="0057429A">
        <w:rPr>
          <w:lang w:val="fr-FR"/>
        </w:rPr>
        <w:instrText xml:space="preserve"> HYPERLINK "https://www.dfki.de/web" </w:instrText>
      </w:r>
      <w:r w:rsidR="0057429A">
        <w:fldChar w:fldCharType="separate"/>
      </w:r>
      <w:r w:rsidR="00CA3CA5" w:rsidRPr="00AF010A">
        <w:rPr>
          <w:rStyle w:val="Hyperlink"/>
          <w:lang w:val="fr-FR"/>
        </w:rPr>
        <w:t>DFKI</w:t>
      </w:r>
      <w:r w:rsidR="0057429A">
        <w:rPr>
          <w:rStyle w:val="Hyperlink"/>
          <w:lang w:val="fr-FR"/>
        </w:rPr>
        <w:fldChar w:fldCharType="end"/>
      </w:r>
      <w:r w:rsidR="00CA3CA5" w:rsidRPr="00AF010A">
        <w:rPr>
          <w:lang w:val="fr-FR"/>
        </w:rPr>
        <w:t xml:space="preserve">) </w:t>
      </w:r>
      <w:r w:rsidRPr="00AF010A">
        <w:rPr>
          <w:lang w:val="fr-FR"/>
        </w:rPr>
        <w:t xml:space="preserve">et financé par </w:t>
      </w:r>
      <w:r w:rsidR="00F05B25" w:rsidRPr="00AF010A">
        <w:rPr>
          <w:lang w:val="fr-FR"/>
        </w:rPr>
        <w:t>l‘</w:t>
      </w:r>
      <w:r w:rsidR="00CA3CA5">
        <w:rPr>
          <w:lang w:val="fr-FR"/>
        </w:rPr>
        <w:t>Institut européen  d’i</w:t>
      </w:r>
      <w:r w:rsidR="0023684E" w:rsidRPr="00AF010A">
        <w:rPr>
          <w:lang w:val="fr-FR"/>
        </w:rPr>
        <w:t xml:space="preserve">nnovation </w:t>
      </w:r>
      <w:r w:rsidR="00CA3CA5">
        <w:rPr>
          <w:lang w:val="fr-FR"/>
        </w:rPr>
        <w:t>et de t</w:t>
      </w:r>
      <w:r w:rsidR="0023684E" w:rsidRPr="00AF010A">
        <w:rPr>
          <w:lang w:val="fr-FR"/>
        </w:rPr>
        <w:t>echnologie (EIT)</w:t>
      </w:r>
      <w:r w:rsidR="00F05B25" w:rsidRPr="00AF010A">
        <w:rPr>
          <w:lang w:val="fr-FR"/>
        </w:rPr>
        <w:t>. Les conditions d’éclairage sur une surface de vente de 180m</w:t>
      </w:r>
      <w:r w:rsidR="00F05B25" w:rsidRPr="00CA3CA5">
        <w:rPr>
          <w:vertAlign w:val="superscript"/>
          <w:lang w:val="fr-FR"/>
        </w:rPr>
        <w:t xml:space="preserve">2 </w:t>
      </w:r>
      <w:r w:rsidR="00F05B25" w:rsidRPr="00AF010A">
        <w:rPr>
          <w:lang w:val="fr-FR"/>
        </w:rPr>
        <w:t xml:space="preserve">étaient évaluées pendant une période de 2 mois. Des </w:t>
      </w:r>
      <w:proofErr w:type="spellStart"/>
      <w:r w:rsidR="00F05B25" w:rsidRPr="00AF010A">
        <w:rPr>
          <w:lang w:val="fr-FR"/>
        </w:rPr>
        <w:t>sensors</w:t>
      </w:r>
      <w:proofErr w:type="spellEnd"/>
      <w:r w:rsidR="00F05B25" w:rsidRPr="00AF010A">
        <w:rPr>
          <w:lang w:val="fr-FR"/>
        </w:rPr>
        <w:t xml:space="preserve"> montés au plafond et dans 300 chariots </w:t>
      </w:r>
      <w:r w:rsidR="00AF010A" w:rsidRPr="00AF010A">
        <w:rPr>
          <w:lang w:val="fr-FR"/>
        </w:rPr>
        <w:t>mesuraient</w:t>
      </w:r>
      <w:r w:rsidR="00F05B25" w:rsidRPr="00AF010A">
        <w:rPr>
          <w:lang w:val="fr-FR"/>
        </w:rPr>
        <w:t xml:space="preserve"> la fréquentation et le temps passé par les clients dans la zone par comparaison avec le reste du magasin. Ces données étaient comparées au chiffre d’affaires afin de déterminer si l’éclairage spécial de la zone </w:t>
      </w:r>
      <w:r w:rsidR="00AF010A" w:rsidRPr="00AF010A">
        <w:rPr>
          <w:lang w:val="fr-FR"/>
        </w:rPr>
        <w:t>avait</w:t>
      </w:r>
      <w:r w:rsidR="00F05B25" w:rsidRPr="00AF010A">
        <w:rPr>
          <w:lang w:val="fr-FR"/>
        </w:rPr>
        <w:t xml:space="preserve"> un effet sur le nombre d’articles vendus dans ce secteur.</w:t>
      </w:r>
    </w:p>
    <w:p w:rsidR="0023684E" w:rsidRPr="00AF010A" w:rsidRDefault="0023684E" w:rsidP="0023684E">
      <w:pPr>
        <w:rPr>
          <w:lang w:val="fr-FR"/>
        </w:rPr>
      </w:pPr>
    </w:p>
    <w:p w:rsidR="00A111EE" w:rsidRPr="00AF010A" w:rsidRDefault="004F0DFA" w:rsidP="00AF010A">
      <w:pPr>
        <w:rPr>
          <w:rFonts w:cs="Calibri"/>
          <w:szCs w:val="22"/>
          <w:lang w:val="fr-FR"/>
        </w:rPr>
      </w:pPr>
      <w:r w:rsidRPr="00AF010A">
        <w:rPr>
          <w:lang w:val="fr-FR"/>
        </w:rPr>
        <w:t xml:space="preserve">Pour les études il a </w:t>
      </w:r>
      <w:r w:rsidR="00AF010A" w:rsidRPr="00AF010A">
        <w:rPr>
          <w:lang w:val="fr-FR"/>
        </w:rPr>
        <w:t>été</w:t>
      </w:r>
      <w:r w:rsidRPr="00AF010A">
        <w:rPr>
          <w:lang w:val="fr-FR"/>
        </w:rPr>
        <w:t xml:space="preserve"> employé</w:t>
      </w:r>
      <w:r w:rsidR="0023684E" w:rsidRPr="00AF010A">
        <w:rPr>
          <w:lang w:val="fr-FR"/>
        </w:rPr>
        <w:t xml:space="preserve"> </w:t>
      </w:r>
      <w:r w:rsidRPr="00AF010A">
        <w:rPr>
          <w:lang w:val="fr-FR"/>
        </w:rPr>
        <w:t xml:space="preserve">un système d’éclairage intuitif pour les magasins de détail </w:t>
      </w:r>
      <w:hyperlink r:id="rId9" w:history="1">
        <w:r w:rsidRPr="00AF010A">
          <w:rPr>
            <w:rStyle w:val="Hyperlink"/>
            <w:lang w:val="fr-FR"/>
          </w:rPr>
          <w:t xml:space="preserve">Philips </w:t>
        </w:r>
        <w:proofErr w:type="spellStart"/>
        <w:r w:rsidRPr="00AF010A">
          <w:rPr>
            <w:rStyle w:val="Hyperlink"/>
            <w:lang w:val="fr-FR"/>
          </w:rPr>
          <w:t>StoreWise</w:t>
        </w:r>
        <w:proofErr w:type="spellEnd"/>
      </w:hyperlink>
      <w:r w:rsidRPr="00AF010A">
        <w:rPr>
          <w:lang w:val="fr-FR"/>
        </w:rPr>
        <w:t xml:space="preserve">, connecté à des appareils à sources LED. Chaque appareil d’éclairage </w:t>
      </w:r>
      <w:r w:rsidR="006A6B28" w:rsidRPr="00AF010A">
        <w:rPr>
          <w:lang w:val="fr-FR"/>
        </w:rPr>
        <w:t>était géré</w:t>
      </w:r>
      <w:r w:rsidRPr="00AF010A">
        <w:rPr>
          <w:lang w:val="fr-FR"/>
        </w:rPr>
        <w:t xml:space="preserve"> </w:t>
      </w:r>
      <w:r w:rsidR="006A6B28" w:rsidRPr="00AF010A">
        <w:rPr>
          <w:lang w:val="fr-FR"/>
        </w:rPr>
        <w:t>par</w:t>
      </w:r>
      <w:r w:rsidRPr="00AF010A">
        <w:rPr>
          <w:lang w:val="fr-FR"/>
        </w:rPr>
        <w:t xml:space="preserve"> l’</w:t>
      </w:r>
      <w:r w:rsidR="00AF010A" w:rsidRPr="00AF010A">
        <w:rPr>
          <w:lang w:val="fr-FR"/>
        </w:rPr>
        <w:t>intermédiaire</w:t>
      </w:r>
      <w:r w:rsidRPr="00AF010A">
        <w:rPr>
          <w:lang w:val="fr-FR"/>
        </w:rPr>
        <w:t xml:space="preserve"> du </w:t>
      </w:r>
      <w:r w:rsidR="0023684E" w:rsidRPr="00AF010A">
        <w:rPr>
          <w:lang w:val="fr-FR"/>
        </w:rPr>
        <w:t xml:space="preserve">Philips </w:t>
      </w:r>
      <w:proofErr w:type="spellStart"/>
      <w:r w:rsidR="0023684E" w:rsidRPr="00AF010A">
        <w:rPr>
          <w:lang w:val="fr-FR"/>
        </w:rPr>
        <w:t>StoreWise</w:t>
      </w:r>
      <w:proofErr w:type="spellEnd"/>
      <w:r w:rsidR="0023684E" w:rsidRPr="00AF010A">
        <w:rPr>
          <w:lang w:val="fr-FR"/>
        </w:rPr>
        <w:t xml:space="preserve"> </w:t>
      </w:r>
      <w:proofErr w:type="spellStart"/>
      <w:r w:rsidR="0023684E" w:rsidRPr="00AF010A">
        <w:rPr>
          <w:lang w:val="fr-FR"/>
        </w:rPr>
        <w:t>WebApp</w:t>
      </w:r>
      <w:proofErr w:type="spellEnd"/>
      <w:r w:rsidRPr="00AF010A">
        <w:rPr>
          <w:lang w:val="fr-FR"/>
        </w:rPr>
        <w:t xml:space="preserve"> et </w:t>
      </w:r>
      <w:r w:rsidR="006A6B28" w:rsidRPr="00AF010A">
        <w:rPr>
          <w:lang w:val="fr-FR"/>
        </w:rPr>
        <w:t xml:space="preserve">sa couleur, son flux lumineux et la saturation de sa couleur commandés individuellement. Le gérant du magasin pouvait optimiser les conditions d’éclairage à tout moment par l’intermédiaire d’un </w:t>
      </w:r>
      <w:proofErr w:type="spellStart"/>
      <w:r w:rsidR="006A6B28" w:rsidRPr="00AF010A">
        <w:rPr>
          <w:lang w:val="fr-FR"/>
        </w:rPr>
        <w:t>SmartPhone</w:t>
      </w:r>
      <w:proofErr w:type="spellEnd"/>
      <w:r w:rsidR="006A6B28" w:rsidRPr="00AF010A">
        <w:rPr>
          <w:lang w:val="fr-FR"/>
        </w:rPr>
        <w:t>, une tablette ou un PC. Trois scénarios ont fait l’objet des recherches: 1) éclairage uniforme, afin de simuler l’éclairage habituel (Base de départ de l’étude), 2) projecteurs pour souligner les actions promotionnelles par la création d’accents lumi</w:t>
      </w:r>
      <w:r w:rsidR="00AF010A" w:rsidRPr="00AF010A">
        <w:rPr>
          <w:lang w:val="fr-FR"/>
        </w:rPr>
        <w:t>neux</w:t>
      </w:r>
      <w:r w:rsidR="006A6B28" w:rsidRPr="00AF010A">
        <w:rPr>
          <w:lang w:val="fr-FR"/>
        </w:rPr>
        <w:t xml:space="preserve"> et d‘ombres</w:t>
      </w:r>
      <w:r w:rsidR="00AF010A" w:rsidRPr="00AF010A">
        <w:rPr>
          <w:lang w:val="fr-FR"/>
        </w:rPr>
        <w:t xml:space="preserve">, 3) </w:t>
      </w:r>
      <w:proofErr w:type="spellStart"/>
      <w:r w:rsidR="00AF010A" w:rsidRPr="00AF010A">
        <w:rPr>
          <w:lang w:val="fr-FR"/>
        </w:rPr>
        <w:t>Uplights</w:t>
      </w:r>
      <w:proofErr w:type="spellEnd"/>
      <w:r w:rsidR="00AF010A" w:rsidRPr="00AF010A">
        <w:rPr>
          <w:lang w:val="fr-FR"/>
        </w:rPr>
        <w:t xml:space="preserve"> avec des teintes colorées pâles pour créer une atmosphère spéciale susceptible de modifier l’humeur des acheteurs. A la suite des études</w:t>
      </w:r>
      <w:r w:rsidR="00514982">
        <w:rPr>
          <w:lang w:val="fr-FR"/>
        </w:rPr>
        <w:t>,</w:t>
      </w:r>
      <w:r w:rsidR="00AF010A" w:rsidRPr="00AF010A">
        <w:rPr>
          <w:lang w:val="fr-FR"/>
        </w:rPr>
        <w:t xml:space="preserve"> </w:t>
      </w:r>
      <w:proofErr w:type="spellStart"/>
      <w:r w:rsidR="00AF010A" w:rsidRPr="00AF010A">
        <w:rPr>
          <w:lang w:val="fr-FR"/>
        </w:rPr>
        <w:t>Globus</w:t>
      </w:r>
      <w:proofErr w:type="spellEnd"/>
      <w:r w:rsidR="00AF010A" w:rsidRPr="00AF010A">
        <w:rPr>
          <w:lang w:val="fr-FR"/>
        </w:rPr>
        <w:t xml:space="preserve"> a pris la décision d’installer Philips </w:t>
      </w:r>
      <w:proofErr w:type="spellStart"/>
      <w:r w:rsidR="00AF010A" w:rsidRPr="00AF010A">
        <w:rPr>
          <w:lang w:val="fr-FR"/>
        </w:rPr>
        <w:t>StoreWise</w:t>
      </w:r>
      <w:proofErr w:type="spellEnd"/>
      <w:r w:rsidR="00AF010A" w:rsidRPr="00AF010A">
        <w:rPr>
          <w:lang w:val="fr-FR"/>
        </w:rPr>
        <w:t xml:space="preserve"> et un éclairage LED partout dans la filiale de </w:t>
      </w:r>
      <w:proofErr w:type="spellStart"/>
      <w:r w:rsidR="00AF010A" w:rsidRPr="00AF010A">
        <w:rPr>
          <w:lang w:val="fr-FR"/>
        </w:rPr>
        <w:t>Saarbruck</w:t>
      </w:r>
      <w:proofErr w:type="spellEnd"/>
      <w:r w:rsidR="00AF010A" w:rsidRPr="00AF010A">
        <w:rPr>
          <w:lang w:val="fr-FR"/>
        </w:rPr>
        <w:t>.</w:t>
      </w:r>
      <w:r w:rsidR="00AF010A" w:rsidRPr="00AF010A">
        <w:rPr>
          <w:rFonts w:cs="Calibri"/>
          <w:szCs w:val="22"/>
          <w:lang w:val="fr-FR"/>
        </w:rPr>
        <w:t xml:space="preserve"> </w:t>
      </w:r>
    </w:p>
    <w:p w:rsidR="00A111EE" w:rsidRDefault="00A111EE" w:rsidP="0023684E">
      <w:pPr>
        <w:spacing w:line="259" w:lineRule="auto"/>
        <w:rPr>
          <w:rFonts w:cs="Calibri"/>
          <w:szCs w:val="22"/>
          <w:lang w:val="fr-FR"/>
        </w:rPr>
      </w:pPr>
    </w:p>
    <w:p w:rsidR="00822352" w:rsidRDefault="00822352" w:rsidP="0023684E">
      <w:pPr>
        <w:spacing w:line="259" w:lineRule="auto"/>
        <w:rPr>
          <w:rFonts w:cs="Calibri"/>
          <w:szCs w:val="22"/>
          <w:lang w:val="fr-FR"/>
        </w:rPr>
      </w:pPr>
    </w:p>
    <w:p w:rsidR="00822352" w:rsidRDefault="00822352" w:rsidP="0023684E">
      <w:pPr>
        <w:spacing w:line="259" w:lineRule="auto"/>
        <w:rPr>
          <w:rFonts w:cs="Calibri"/>
          <w:szCs w:val="22"/>
          <w:lang w:val="fr-FR"/>
        </w:rPr>
      </w:pPr>
    </w:p>
    <w:p w:rsidR="00822352" w:rsidRDefault="00822352" w:rsidP="0023684E">
      <w:pPr>
        <w:spacing w:line="259" w:lineRule="auto"/>
        <w:rPr>
          <w:rFonts w:cs="Calibri"/>
          <w:szCs w:val="22"/>
          <w:lang w:val="fr-FR"/>
        </w:rPr>
      </w:pPr>
    </w:p>
    <w:p w:rsidR="00822352" w:rsidRDefault="00822352" w:rsidP="0023684E">
      <w:pPr>
        <w:spacing w:line="259" w:lineRule="auto"/>
        <w:rPr>
          <w:rFonts w:cs="Calibri"/>
          <w:szCs w:val="22"/>
          <w:lang w:val="fr-FR"/>
        </w:rPr>
      </w:pPr>
    </w:p>
    <w:p w:rsidR="00822352" w:rsidRDefault="00822352" w:rsidP="00822352">
      <w:pPr>
        <w:rPr>
          <w:rFonts w:asciiTheme="minorHAnsi" w:hAnsiTheme="minorHAnsi"/>
          <w:b/>
          <w:lang w:val="fr-FR"/>
        </w:rPr>
      </w:pPr>
      <w:r w:rsidRPr="00300AEA">
        <w:rPr>
          <w:rFonts w:asciiTheme="minorHAnsi" w:hAnsiTheme="minorHAnsi"/>
          <w:b/>
          <w:lang w:val="fr-FR"/>
        </w:rPr>
        <w:t>Plus d’informations pour journalistes:</w:t>
      </w:r>
    </w:p>
    <w:p w:rsidR="00822352" w:rsidRDefault="00822352" w:rsidP="00822352">
      <w:pPr>
        <w:rPr>
          <w:rFonts w:asciiTheme="minorHAnsi" w:hAnsiTheme="minorHAnsi"/>
          <w:lang w:val="fr-FR"/>
        </w:rPr>
      </w:pPr>
      <w:r w:rsidRPr="00300AEA">
        <w:rPr>
          <w:rFonts w:asciiTheme="minorHAnsi" w:hAnsiTheme="minorHAnsi"/>
          <w:lang w:val="fr-FR"/>
        </w:rPr>
        <w:t>Porte-parole Philips Lighting Suisse</w:t>
      </w:r>
    </w:p>
    <w:p w:rsidR="00822352" w:rsidRDefault="00822352" w:rsidP="00822352">
      <w:pPr>
        <w:rPr>
          <w:rFonts w:asciiTheme="minorHAnsi" w:hAnsiTheme="minorHAnsi"/>
          <w:lang w:val="fr-FR"/>
        </w:rPr>
      </w:pPr>
      <w:r>
        <w:rPr>
          <w:rFonts w:asciiTheme="minorHAnsi" w:hAnsiTheme="minorHAnsi"/>
          <w:lang w:val="fr-FR"/>
        </w:rPr>
        <w:t>Charlotte Loyal</w:t>
      </w:r>
    </w:p>
    <w:p w:rsidR="00822352" w:rsidRDefault="00822352" w:rsidP="00822352">
      <w:pPr>
        <w:rPr>
          <w:rFonts w:asciiTheme="minorHAnsi" w:hAnsiTheme="minorHAnsi"/>
          <w:lang w:val="fr-FR"/>
        </w:rPr>
      </w:pPr>
      <w:r>
        <w:rPr>
          <w:rFonts w:asciiTheme="minorHAnsi" w:hAnsiTheme="minorHAnsi"/>
          <w:lang w:val="fr-FR"/>
        </w:rPr>
        <w:t>Tél : +41 (0) 79 584 0083</w:t>
      </w:r>
    </w:p>
    <w:p w:rsidR="00822352" w:rsidRPr="002E067F" w:rsidRDefault="00822352" w:rsidP="00822352">
      <w:pPr>
        <w:rPr>
          <w:rFonts w:asciiTheme="minorHAnsi" w:hAnsiTheme="minorHAnsi"/>
          <w:lang w:val="fr-CH"/>
        </w:rPr>
      </w:pPr>
      <w:r w:rsidRPr="002E067F">
        <w:rPr>
          <w:rFonts w:asciiTheme="minorHAnsi" w:hAnsiTheme="minorHAnsi"/>
          <w:lang w:val="fr-CH"/>
        </w:rPr>
        <w:t xml:space="preserve">E-Mail : </w:t>
      </w:r>
      <w:hyperlink r:id="rId10" w:history="1">
        <w:r w:rsidRPr="002E067F">
          <w:rPr>
            <w:rStyle w:val="Hyperlink"/>
            <w:rFonts w:asciiTheme="minorHAnsi" w:hAnsiTheme="minorHAnsi"/>
            <w:lang w:val="fr-CH"/>
          </w:rPr>
          <w:t>charlotte.loyal@philips.com</w:t>
        </w:r>
      </w:hyperlink>
    </w:p>
    <w:p w:rsidR="00822352" w:rsidRPr="002E067F" w:rsidRDefault="00822352" w:rsidP="00822352">
      <w:pPr>
        <w:rPr>
          <w:rFonts w:asciiTheme="minorHAnsi" w:hAnsiTheme="minorHAnsi"/>
          <w:lang w:val="fr-CH"/>
        </w:rPr>
      </w:pPr>
    </w:p>
    <w:p w:rsidR="00822352" w:rsidRPr="002E067F" w:rsidRDefault="00822352" w:rsidP="00822352">
      <w:pPr>
        <w:rPr>
          <w:rFonts w:asciiTheme="minorHAnsi" w:hAnsiTheme="minorHAnsi"/>
          <w:b/>
          <w:lang w:val="fr-FR"/>
        </w:rPr>
      </w:pPr>
      <w:r w:rsidRPr="002E067F">
        <w:rPr>
          <w:rFonts w:asciiTheme="minorHAnsi" w:hAnsiTheme="minorHAnsi"/>
          <w:b/>
          <w:lang w:val="fr-FR"/>
        </w:rPr>
        <w:t>A propos de Philips Lighting</w:t>
      </w:r>
    </w:p>
    <w:p w:rsidR="00822352" w:rsidRDefault="00822352" w:rsidP="00822352">
      <w:pPr>
        <w:pStyle w:val="s4"/>
        <w:spacing w:before="0" w:beforeAutospacing="0" w:after="0" w:afterAutospacing="0"/>
        <w:rPr>
          <w:rFonts w:asciiTheme="minorHAnsi" w:hAnsiTheme="minorHAnsi" w:cs="Arial"/>
          <w:sz w:val="24"/>
          <w:szCs w:val="24"/>
          <w:lang w:val="fr-FR"/>
        </w:rPr>
      </w:pPr>
      <w:r w:rsidRPr="00300AEA">
        <w:rPr>
          <w:rFonts w:asciiTheme="minorHAnsi" w:hAnsiTheme="minorHAnsi"/>
          <w:color w:val="000000"/>
          <w:lang w:val="fr-FR"/>
        </w:rPr>
        <w:t>Philips Lighting (Euronext Amsterdam: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contribuent à améliorer la vie de l’homme. Tant aux utilisateurs professionnels qu’aux ménages, Philips Lighting fournit plus d’éclairages LED à haute efficacité énergétique que n‘importe quelle autre entreprise. Fournisseur de pointe de systèmes en réseau et de prestations de service professionnelles,  elle exploite l’Internet des Objets pour transformer le simple éclairage en un monde connecté - dans l’habitation, les bâtiments et l’espace urbain. En 201</w:t>
      </w:r>
      <w:r>
        <w:rPr>
          <w:rFonts w:asciiTheme="minorHAnsi" w:hAnsiTheme="minorHAnsi"/>
          <w:color w:val="000000"/>
          <w:lang w:val="fr-FR"/>
        </w:rPr>
        <w:t>6</w:t>
      </w:r>
      <w:r w:rsidRPr="00300AEA">
        <w:rPr>
          <w:rFonts w:asciiTheme="minorHAnsi" w:hAnsiTheme="minorHAnsi"/>
          <w:color w:val="000000"/>
          <w:lang w:val="fr-FR"/>
        </w:rPr>
        <w:t>, Philips Lightin</w:t>
      </w:r>
      <w:r>
        <w:rPr>
          <w:rFonts w:asciiTheme="minorHAnsi" w:hAnsiTheme="minorHAnsi"/>
          <w:color w:val="000000"/>
          <w:lang w:val="fr-FR"/>
        </w:rPr>
        <w:t>g avec un effectif mondial de 34</w:t>
      </w:r>
      <w:r w:rsidRPr="00300AEA">
        <w:rPr>
          <w:rFonts w:asciiTheme="minorHAnsi" w:hAnsiTheme="minorHAnsi"/>
          <w:color w:val="000000"/>
          <w:lang w:val="fr-FR"/>
        </w:rPr>
        <w:t>'000 collaborateurs dans plus de 70 pays, a réalisé un chiffre d</w:t>
      </w:r>
      <w:r>
        <w:rPr>
          <w:rFonts w:asciiTheme="minorHAnsi" w:hAnsiTheme="minorHAnsi"/>
          <w:color w:val="000000"/>
          <w:lang w:val="fr-FR"/>
        </w:rPr>
        <w:t>’affaires de 7,1</w:t>
      </w:r>
      <w:r w:rsidRPr="00300AEA">
        <w:rPr>
          <w:rFonts w:asciiTheme="minorHAnsi" w:hAnsiTheme="minorHAnsi"/>
          <w:color w:val="000000"/>
          <w:lang w:val="fr-FR"/>
        </w:rPr>
        <w:t xml:space="preserve"> milliards d’euros.</w:t>
      </w:r>
      <w:r w:rsidRPr="00300AEA">
        <w:rPr>
          <w:rFonts w:asciiTheme="minorHAnsi" w:hAnsiTheme="minorHAnsi"/>
          <w:color w:val="000000"/>
          <w:lang w:val="fr-FR"/>
        </w:rPr>
        <w:br/>
        <w:t>Philips Lighting annonce ses nouveautés sur</w:t>
      </w:r>
      <w:r w:rsidR="00235869">
        <w:rPr>
          <w:rFonts w:asciiTheme="minorHAnsi" w:hAnsiTheme="minorHAnsi"/>
          <w:color w:val="000000"/>
          <w:lang w:val="fr-FR"/>
        </w:rPr>
        <w:t xml:space="preserve"> </w:t>
      </w:r>
      <w:hyperlink r:id="rId11" w:history="1">
        <w:bookmarkStart w:id="1" w:name="_GoBack"/>
        <w:bookmarkEnd w:id="1"/>
        <w:r w:rsidR="00235869" w:rsidRPr="000D7B14">
          <w:rPr>
            <w:rStyle w:val="Hyperlink"/>
            <w:rFonts w:asciiTheme="minorHAnsi" w:hAnsiTheme="minorHAnsi"/>
            <w:lang w:val="fr-FR"/>
          </w:rPr>
          <w:t>www.lighting.philips.ch/fr/societe/newsroom/communiques-de-presse</w:t>
        </w:r>
      </w:hyperlink>
      <w:r w:rsidR="00235869">
        <w:rPr>
          <w:rFonts w:asciiTheme="minorHAnsi" w:hAnsiTheme="minorHAnsi"/>
          <w:color w:val="000000"/>
          <w:lang w:val="fr-FR"/>
        </w:rPr>
        <w:t>.</w:t>
      </w:r>
    </w:p>
    <w:p w:rsidR="00822352" w:rsidRPr="00AF010A" w:rsidRDefault="00822352" w:rsidP="0023684E">
      <w:pPr>
        <w:spacing w:line="259" w:lineRule="auto"/>
        <w:rPr>
          <w:rFonts w:cs="Calibri"/>
          <w:szCs w:val="22"/>
          <w:lang w:val="fr-FR"/>
        </w:rPr>
      </w:pPr>
    </w:p>
    <w:sectPr w:rsidR="00822352" w:rsidRPr="00AF010A"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E1" w:rsidRDefault="00737DE1">
      <w:r>
        <w:separator/>
      </w:r>
    </w:p>
  </w:endnote>
  <w:endnote w:type="continuationSeparator" w:id="0">
    <w:p w:rsidR="00737DE1" w:rsidRDefault="0073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E1" w:rsidRDefault="00737DE1">
      <w:r>
        <w:separator/>
      </w:r>
    </w:p>
  </w:footnote>
  <w:footnote w:type="continuationSeparator" w:id="0">
    <w:p w:rsidR="00737DE1" w:rsidRDefault="0073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rsidR="00464CE7" w:rsidRDefault="0095421A">
    <w:pPr>
      <w:spacing w:line="240" w:lineRule="exact"/>
    </w:pPr>
    <w:r>
      <w:fldChar w:fldCharType="begin" w:fldLock="1"/>
    </w:r>
    <w:r w:rsidR="005D0415">
      <w:instrText xml:space="preserve"> REF Dashes \h </w:instrText>
    </w:r>
    <w:r>
      <w:fldChar w:fldCharType="separate"/>
    </w:r>
  </w:p>
  <w:p w:rsidR="005D0415" w:rsidRDefault="0095421A">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95421A" w:rsidRPr="0001308C">
            <w:rPr>
              <w:sz w:val="16"/>
              <w:szCs w:val="16"/>
              <w:lang w:val="en-GB"/>
            </w:rPr>
            <w:fldChar w:fldCharType="begin"/>
          </w:r>
          <w:r w:rsidRPr="0001308C">
            <w:rPr>
              <w:sz w:val="16"/>
              <w:szCs w:val="16"/>
              <w:lang w:val="en-GB"/>
            </w:rPr>
            <w:instrText xml:space="preserve"> Page </w:instrText>
          </w:r>
          <w:r w:rsidR="0095421A" w:rsidRPr="0001308C">
            <w:rPr>
              <w:sz w:val="16"/>
              <w:szCs w:val="16"/>
              <w:lang w:val="en-GB"/>
            </w:rPr>
            <w:fldChar w:fldCharType="separate"/>
          </w:r>
          <w:r w:rsidR="0057429A">
            <w:rPr>
              <w:noProof/>
              <w:sz w:val="16"/>
              <w:szCs w:val="16"/>
              <w:lang w:val="en-GB"/>
            </w:rPr>
            <w:t>2</w:t>
          </w:r>
          <w:r w:rsidR="0095421A"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pPr>
    <w:bookmarkStart w:id="5" w:name="Dashes"/>
    <w:bookmarkEnd w:id="4"/>
  </w:p>
  <w:bookmarkEnd w:id="5"/>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1BA"/>
    <w:multiLevelType w:val="hybridMultilevel"/>
    <w:tmpl w:val="BAEC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B5881"/>
    <w:multiLevelType w:val="hybridMultilevel"/>
    <w:tmpl w:val="1D48B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E40251"/>
    <w:multiLevelType w:val="hybridMultilevel"/>
    <w:tmpl w:val="FD08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5151"/>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A18AE"/>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30A4"/>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30D3"/>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E7F4A"/>
    <w:rsid w:val="001F0218"/>
    <w:rsid w:val="001F05AF"/>
    <w:rsid w:val="001F36A8"/>
    <w:rsid w:val="001F44A8"/>
    <w:rsid w:val="001F58C5"/>
    <w:rsid w:val="00203EAC"/>
    <w:rsid w:val="00205E8C"/>
    <w:rsid w:val="00221DD3"/>
    <w:rsid w:val="00223A51"/>
    <w:rsid w:val="00225849"/>
    <w:rsid w:val="0022697A"/>
    <w:rsid w:val="00232B9B"/>
    <w:rsid w:val="00235869"/>
    <w:rsid w:val="002363F2"/>
    <w:rsid w:val="0023684E"/>
    <w:rsid w:val="00242321"/>
    <w:rsid w:val="00244059"/>
    <w:rsid w:val="002468E2"/>
    <w:rsid w:val="00255825"/>
    <w:rsid w:val="00260BF8"/>
    <w:rsid w:val="00262EAE"/>
    <w:rsid w:val="002653F3"/>
    <w:rsid w:val="00266545"/>
    <w:rsid w:val="0027217A"/>
    <w:rsid w:val="002735C6"/>
    <w:rsid w:val="00274407"/>
    <w:rsid w:val="002767A8"/>
    <w:rsid w:val="00277A18"/>
    <w:rsid w:val="00282AE2"/>
    <w:rsid w:val="0028524C"/>
    <w:rsid w:val="00285922"/>
    <w:rsid w:val="00287E32"/>
    <w:rsid w:val="00291298"/>
    <w:rsid w:val="00292622"/>
    <w:rsid w:val="00293D18"/>
    <w:rsid w:val="00294456"/>
    <w:rsid w:val="002956DA"/>
    <w:rsid w:val="00296766"/>
    <w:rsid w:val="00296B85"/>
    <w:rsid w:val="0029735A"/>
    <w:rsid w:val="002A3B7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14067"/>
    <w:rsid w:val="0032047C"/>
    <w:rsid w:val="00321D12"/>
    <w:rsid w:val="0032484E"/>
    <w:rsid w:val="0032737E"/>
    <w:rsid w:val="00334962"/>
    <w:rsid w:val="00337753"/>
    <w:rsid w:val="00337A2C"/>
    <w:rsid w:val="00341305"/>
    <w:rsid w:val="00343EA1"/>
    <w:rsid w:val="00350491"/>
    <w:rsid w:val="00350AAC"/>
    <w:rsid w:val="00350F6A"/>
    <w:rsid w:val="0035412C"/>
    <w:rsid w:val="00354631"/>
    <w:rsid w:val="0035650B"/>
    <w:rsid w:val="00361807"/>
    <w:rsid w:val="00362522"/>
    <w:rsid w:val="00363418"/>
    <w:rsid w:val="00363923"/>
    <w:rsid w:val="00365BA0"/>
    <w:rsid w:val="00366279"/>
    <w:rsid w:val="00366F45"/>
    <w:rsid w:val="0036749F"/>
    <w:rsid w:val="00370252"/>
    <w:rsid w:val="003708C7"/>
    <w:rsid w:val="0037118F"/>
    <w:rsid w:val="00371A29"/>
    <w:rsid w:val="003725B6"/>
    <w:rsid w:val="00373A31"/>
    <w:rsid w:val="00375318"/>
    <w:rsid w:val="00383300"/>
    <w:rsid w:val="00396268"/>
    <w:rsid w:val="003A12C8"/>
    <w:rsid w:val="003C378A"/>
    <w:rsid w:val="003C7BC4"/>
    <w:rsid w:val="003D1CF3"/>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0C21"/>
    <w:rsid w:val="00485A32"/>
    <w:rsid w:val="004867B4"/>
    <w:rsid w:val="004A084D"/>
    <w:rsid w:val="004B1538"/>
    <w:rsid w:val="004C1736"/>
    <w:rsid w:val="004C2D2D"/>
    <w:rsid w:val="004C397B"/>
    <w:rsid w:val="004C7A52"/>
    <w:rsid w:val="004D35E5"/>
    <w:rsid w:val="004D5872"/>
    <w:rsid w:val="004D58F9"/>
    <w:rsid w:val="004E5600"/>
    <w:rsid w:val="004F00AA"/>
    <w:rsid w:val="004F0DFA"/>
    <w:rsid w:val="004F7A5D"/>
    <w:rsid w:val="00506375"/>
    <w:rsid w:val="005075CF"/>
    <w:rsid w:val="00511B26"/>
    <w:rsid w:val="00513E3D"/>
    <w:rsid w:val="00514982"/>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429A"/>
    <w:rsid w:val="0057668E"/>
    <w:rsid w:val="005769DF"/>
    <w:rsid w:val="00585157"/>
    <w:rsid w:val="00586FB0"/>
    <w:rsid w:val="005903FC"/>
    <w:rsid w:val="00590AFD"/>
    <w:rsid w:val="00591CBB"/>
    <w:rsid w:val="0059364F"/>
    <w:rsid w:val="0059578B"/>
    <w:rsid w:val="005A3950"/>
    <w:rsid w:val="005A71A1"/>
    <w:rsid w:val="005B3D8A"/>
    <w:rsid w:val="005B56B6"/>
    <w:rsid w:val="005B5B75"/>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07088"/>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A6B28"/>
    <w:rsid w:val="006B10CA"/>
    <w:rsid w:val="006B3EB2"/>
    <w:rsid w:val="006B58C0"/>
    <w:rsid w:val="006C3FBF"/>
    <w:rsid w:val="006C6A30"/>
    <w:rsid w:val="006D0E25"/>
    <w:rsid w:val="006D21BF"/>
    <w:rsid w:val="006D7A4F"/>
    <w:rsid w:val="006E11E3"/>
    <w:rsid w:val="006E365A"/>
    <w:rsid w:val="006E469D"/>
    <w:rsid w:val="006E5143"/>
    <w:rsid w:val="006F50A9"/>
    <w:rsid w:val="006F5984"/>
    <w:rsid w:val="006F5F8E"/>
    <w:rsid w:val="006F67D7"/>
    <w:rsid w:val="00700037"/>
    <w:rsid w:val="00706CB8"/>
    <w:rsid w:val="00707D71"/>
    <w:rsid w:val="00713A54"/>
    <w:rsid w:val="00713DD5"/>
    <w:rsid w:val="00714478"/>
    <w:rsid w:val="00715D3E"/>
    <w:rsid w:val="00721679"/>
    <w:rsid w:val="0072353D"/>
    <w:rsid w:val="0072438F"/>
    <w:rsid w:val="00724888"/>
    <w:rsid w:val="007265AF"/>
    <w:rsid w:val="0073128A"/>
    <w:rsid w:val="0073157C"/>
    <w:rsid w:val="00735EDE"/>
    <w:rsid w:val="00737494"/>
    <w:rsid w:val="00737DE1"/>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3CB4"/>
    <w:rsid w:val="007F494D"/>
    <w:rsid w:val="007F510F"/>
    <w:rsid w:val="007F5B25"/>
    <w:rsid w:val="007F663B"/>
    <w:rsid w:val="007F69F8"/>
    <w:rsid w:val="0080556A"/>
    <w:rsid w:val="008065CA"/>
    <w:rsid w:val="00813CDD"/>
    <w:rsid w:val="00822352"/>
    <w:rsid w:val="00834D0D"/>
    <w:rsid w:val="00837998"/>
    <w:rsid w:val="00842661"/>
    <w:rsid w:val="008454F8"/>
    <w:rsid w:val="00845B94"/>
    <w:rsid w:val="0084632E"/>
    <w:rsid w:val="00846BA1"/>
    <w:rsid w:val="008517AF"/>
    <w:rsid w:val="008608DA"/>
    <w:rsid w:val="008625C0"/>
    <w:rsid w:val="008651A6"/>
    <w:rsid w:val="00867ABA"/>
    <w:rsid w:val="00871F16"/>
    <w:rsid w:val="00873AC4"/>
    <w:rsid w:val="00875946"/>
    <w:rsid w:val="00876DCA"/>
    <w:rsid w:val="00880FB4"/>
    <w:rsid w:val="00885263"/>
    <w:rsid w:val="00893E98"/>
    <w:rsid w:val="008A5A22"/>
    <w:rsid w:val="008B225F"/>
    <w:rsid w:val="008B7637"/>
    <w:rsid w:val="008C731D"/>
    <w:rsid w:val="008C741F"/>
    <w:rsid w:val="008D4402"/>
    <w:rsid w:val="008E54E0"/>
    <w:rsid w:val="008F3B50"/>
    <w:rsid w:val="008F4C19"/>
    <w:rsid w:val="008F7DC3"/>
    <w:rsid w:val="00907743"/>
    <w:rsid w:val="00910153"/>
    <w:rsid w:val="009146C5"/>
    <w:rsid w:val="00914CB9"/>
    <w:rsid w:val="009161EC"/>
    <w:rsid w:val="00916EAC"/>
    <w:rsid w:val="00921960"/>
    <w:rsid w:val="00923D30"/>
    <w:rsid w:val="009249FF"/>
    <w:rsid w:val="0092717D"/>
    <w:rsid w:val="00927981"/>
    <w:rsid w:val="0093226E"/>
    <w:rsid w:val="00933592"/>
    <w:rsid w:val="009354B2"/>
    <w:rsid w:val="00942989"/>
    <w:rsid w:val="009432E0"/>
    <w:rsid w:val="0094371D"/>
    <w:rsid w:val="00943919"/>
    <w:rsid w:val="0095421A"/>
    <w:rsid w:val="009550F6"/>
    <w:rsid w:val="0096174F"/>
    <w:rsid w:val="00962D0E"/>
    <w:rsid w:val="00963E4A"/>
    <w:rsid w:val="00976429"/>
    <w:rsid w:val="00976AF8"/>
    <w:rsid w:val="00976DEC"/>
    <w:rsid w:val="009836E6"/>
    <w:rsid w:val="0098592E"/>
    <w:rsid w:val="0099165F"/>
    <w:rsid w:val="00996B73"/>
    <w:rsid w:val="0099772D"/>
    <w:rsid w:val="009A0387"/>
    <w:rsid w:val="009A172A"/>
    <w:rsid w:val="009A302D"/>
    <w:rsid w:val="009A385D"/>
    <w:rsid w:val="009A39D4"/>
    <w:rsid w:val="009A72FA"/>
    <w:rsid w:val="009B03CB"/>
    <w:rsid w:val="009C16F2"/>
    <w:rsid w:val="009D0526"/>
    <w:rsid w:val="009D0765"/>
    <w:rsid w:val="009D2EA3"/>
    <w:rsid w:val="009D5F1B"/>
    <w:rsid w:val="009E2187"/>
    <w:rsid w:val="009E2945"/>
    <w:rsid w:val="009E3607"/>
    <w:rsid w:val="009E5488"/>
    <w:rsid w:val="009E5FC6"/>
    <w:rsid w:val="009E6332"/>
    <w:rsid w:val="009F0F23"/>
    <w:rsid w:val="009F6D19"/>
    <w:rsid w:val="00A02D9B"/>
    <w:rsid w:val="00A031DD"/>
    <w:rsid w:val="00A0626A"/>
    <w:rsid w:val="00A111EE"/>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1F05"/>
    <w:rsid w:val="00A621BC"/>
    <w:rsid w:val="00A639D3"/>
    <w:rsid w:val="00A70A91"/>
    <w:rsid w:val="00A74273"/>
    <w:rsid w:val="00A742FC"/>
    <w:rsid w:val="00A748F4"/>
    <w:rsid w:val="00A75414"/>
    <w:rsid w:val="00A77606"/>
    <w:rsid w:val="00A8202B"/>
    <w:rsid w:val="00A90973"/>
    <w:rsid w:val="00A90E8C"/>
    <w:rsid w:val="00A941B0"/>
    <w:rsid w:val="00AA1551"/>
    <w:rsid w:val="00AA3BCC"/>
    <w:rsid w:val="00AA5C13"/>
    <w:rsid w:val="00AA6DB8"/>
    <w:rsid w:val="00AB05F6"/>
    <w:rsid w:val="00AB1495"/>
    <w:rsid w:val="00AB2066"/>
    <w:rsid w:val="00AC3712"/>
    <w:rsid w:val="00AD7FD4"/>
    <w:rsid w:val="00AE0637"/>
    <w:rsid w:val="00AE0EBA"/>
    <w:rsid w:val="00AE26EE"/>
    <w:rsid w:val="00AE6122"/>
    <w:rsid w:val="00AF010A"/>
    <w:rsid w:val="00AF2DFE"/>
    <w:rsid w:val="00AF6A04"/>
    <w:rsid w:val="00AF74AD"/>
    <w:rsid w:val="00AF7BA8"/>
    <w:rsid w:val="00B10674"/>
    <w:rsid w:val="00B112FD"/>
    <w:rsid w:val="00B142AC"/>
    <w:rsid w:val="00B148B2"/>
    <w:rsid w:val="00B16485"/>
    <w:rsid w:val="00B177D8"/>
    <w:rsid w:val="00B20E26"/>
    <w:rsid w:val="00B22224"/>
    <w:rsid w:val="00B23C51"/>
    <w:rsid w:val="00B24ABB"/>
    <w:rsid w:val="00B269B9"/>
    <w:rsid w:val="00B27291"/>
    <w:rsid w:val="00B279D3"/>
    <w:rsid w:val="00B3196D"/>
    <w:rsid w:val="00B33782"/>
    <w:rsid w:val="00B4181D"/>
    <w:rsid w:val="00B42D27"/>
    <w:rsid w:val="00B44097"/>
    <w:rsid w:val="00B44902"/>
    <w:rsid w:val="00B518D7"/>
    <w:rsid w:val="00B5367B"/>
    <w:rsid w:val="00B5535D"/>
    <w:rsid w:val="00B63A04"/>
    <w:rsid w:val="00B66270"/>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834"/>
    <w:rsid w:val="00C27E7B"/>
    <w:rsid w:val="00C30A10"/>
    <w:rsid w:val="00C32914"/>
    <w:rsid w:val="00C42352"/>
    <w:rsid w:val="00C46E13"/>
    <w:rsid w:val="00C512B0"/>
    <w:rsid w:val="00C53373"/>
    <w:rsid w:val="00C56F2F"/>
    <w:rsid w:val="00C56F5C"/>
    <w:rsid w:val="00C57D29"/>
    <w:rsid w:val="00C57F7B"/>
    <w:rsid w:val="00C61D94"/>
    <w:rsid w:val="00C73796"/>
    <w:rsid w:val="00C74F2B"/>
    <w:rsid w:val="00C805B4"/>
    <w:rsid w:val="00C80E08"/>
    <w:rsid w:val="00C82521"/>
    <w:rsid w:val="00C82FBE"/>
    <w:rsid w:val="00C8302C"/>
    <w:rsid w:val="00C83204"/>
    <w:rsid w:val="00C85749"/>
    <w:rsid w:val="00C90041"/>
    <w:rsid w:val="00C96175"/>
    <w:rsid w:val="00CA046E"/>
    <w:rsid w:val="00CA12BA"/>
    <w:rsid w:val="00CA3CA5"/>
    <w:rsid w:val="00CA4B90"/>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473D"/>
    <w:rsid w:val="00D56FC7"/>
    <w:rsid w:val="00D60AE9"/>
    <w:rsid w:val="00D660EA"/>
    <w:rsid w:val="00D711C6"/>
    <w:rsid w:val="00D73E40"/>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E734F"/>
    <w:rsid w:val="00DF1379"/>
    <w:rsid w:val="00E101FB"/>
    <w:rsid w:val="00E10A1F"/>
    <w:rsid w:val="00E112D3"/>
    <w:rsid w:val="00E1143A"/>
    <w:rsid w:val="00E119F1"/>
    <w:rsid w:val="00E16FDB"/>
    <w:rsid w:val="00E17F57"/>
    <w:rsid w:val="00E2088F"/>
    <w:rsid w:val="00E23C8F"/>
    <w:rsid w:val="00E263B5"/>
    <w:rsid w:val="00E26E41"/>
    <w:rsid w:val="00E2777D"/>
    <w:rsid w:val="00E310F0"/>
    <w:rsid w:val="00E333A5"/>
    <w:rsid w:val="00E3594D"/>
    <w:rsid w:val="00E372A7"/>
    <w:rsid w:val="00E374EF"/>
    <w:rsid w:val="00E40199"/>
    <w:rsid w:val="00E41418"/>
    <w:rsid w:val="00E416B1"/>
    <w:rsid w:val="00E433CF"/>
    <w:rsid w:val="00E439A6"/>
    <w:rsid w:val="00E502E5"/>
    <w:rsid w:val="00E50437"/>
    <w:rsid w:val="00E529B9"/>
    <w:rsid w:val="00E53078"/>
    <w:rsid w:val="00E534EA"/>
    <w:rsid w:val="00E54A27"/>
    <w:rsid w:val="00E54AC7"/>
    <w:rsid w:val="00E5694E"/>
    <w:rsid w:val="00E60953"/>
    <w:rsid w:val="00E62463"/>
    <w:rsid w:val="00E62662"/>
    <w:rsid w:val="00E70F79"/>
    <w:rsid w:val="00E71622"/>
    <w:rsid w:val="00E73838"/>
    <w:rsid w:val="00E73C6E"/>
    <w:rsid w:val="00E76D1B"/>
    <w:rsid w:val="00E80D61"/>
    <w:rsid w:val="00E84385"/>
    <w:rsid w:val="00E84700"/>
    <w:rsid w:val="00E85731"/>
    <w:rsid w:val="00E91A3B"/>
    <w:rsid w:val="00E921D3"/>
    <w:rsid w:val="00E9448C"/>
    <w:rsid w:val="00EA0647"/>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5B25"/>
    <w:rsid w:val="00F06598"/>
    <w:rsid w:val="00F106E3"/>
    <w:rsid w:val="00F10C9C"/>
    <w:rsid w:val="00F10F82"/>
    <w:rsid w:val="00F11B58"/>
    <w:rsid w:val="00F20A2B"/>
    <w:rsid w:val="00F224EF"/>
    <w:rsid w:val="00F25C7A"/>
    <w:rsid w:val="00F25CA2"/>
    <w:rsid w:val="00F34E39"/>
    <w:rsid w:val="00F42983"/>
    <w:rsid w:val="00F42F1A"/>
    <w:rsid w:val="00F5465A"/>
    <w:rsid w:val="00F57CC4"/>
    <w:rsid w:val="00F62311"/>
    <w:rsid w:val="00F64725"/>
    <w:rsid w:val="00F66626"/>
    <w:rsid w:val="00F67A3E"/>
    <w:rsid w:val="00F67D20"/>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A343F"/>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nhideWhenUsed/>
    <w:rsid w:val="00E41418"/>
  </w:style>
  <w:style w:type="character" w:customStyle="1" w:styleId="KommentartextZchn">
    <w:name w:val="Kommentartext Zchn"/>
    <w:link w:val="Kommentartext"/>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ki.de/w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hting.philips.ch/fr/societe/newsroom/communiques-de-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lotte.loyal@philips.com" TargetMode="External"/><Relationship Id="rId4" Type="http://schemas.openxmlformats.org/officeDocument/2006/relationships/settings" Target="settings.xml"/><Relationship Id="rId9" Type="http://schemas.openxmlformats.org/officeDocument/2006/relationships/hyperlink" Target="http://www.lighting.philips.com/main/systems/themes/storew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9FC8-31F5-4325-A318-AC701CF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6313</Characters>
  <Application>Microsoft Office Word</Application>
  <DocSecurity>0</DocSecurity>
  <Lines>52</Lines>
  <Paragraphs>14</Paragraphs>
  <ScaleCrop>false</ScaleCrop>
  <HeadingPairs>
    <vt:vector size="8" baseType="variant">
      <vt:variant>
        <vt:lpstr>Titel</vt:lpstr>
      </vt:variant>
      <vt:variant>
        <vt:i4>1</vt:i4>
      </vt:variant>
      <vt:variant>
        <vt:lpstr>Titre</vt:lpstr>
      </vt:variant>
      <vt:variant>
        <vt:i4>1</vt:i4>
      </vt:variant>
      <vt:variant>
        <vt:lpstr>Titres</vt:lpstr>
      </vt:variant>
      <vt:variant>
        <vt:i4>2</vt:i4>
      </vt:variant>
      <vt:variant>
        <vt:lpstr>Title</vt:lpstr>
      </vt:variant>
      <vt:variant>
        <vt:i4>1</vt:i4>
      </vt:variant>
    </vt:vector>
  </HeadingPairs>
  <TitlesOfParts>
    <vt:vector size="5" baseType="lpstr">
      <vt:lpstr/>
      <vt:lpstr/>
      <vt:lpstr>Info Presse</vt:lpstr>
      <vt:lpstr/>
      <vt:lpstr/>
    </vt:vector>
  </TitlesOfParts>
  <LinksUpToDate>false</LinksUpToDate>
  <CharactersWithSpaces>7300</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2017-06-21T08:19:00Z</dcterms:created>
  <dcterms:modified xsi:type="dcterms:W3CDTF">2017-06-21T08:49:00Z</dcterms:modified>
</cp:coreProperties>
</file>