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49" w:rsidRPr="0066227F" w:rsidRDefault="00311F93" w:rsidP="00225849">
      <w:pPr>
        <w:keepNext/>
        <w:outlineLvl w:val="0"/>
        <w:rPr>
          <w:rFonts w:cs="Calibri"/>
          <w:snapToGrid w:val="0"/>
          <w:color w:val="0B2265"/>
          <w:sz w:val="44"/>
          <w:lang w:val="fr-FR"/>
        </w:rPr>
      </w:pPr>
      <w:r w:rsidRPr="0066227F">
        <w:rPr>
          <w:rFonts w:asciiTheme="minorHAnsi" w:hAnsiTheme="minorHAnsi" w:cstheme="minorHAnsi"/>
          <w:snapToGrid w:val="0"/>
          <w:color w:val="0B2265"/>
          <w:sz w:val="44"/>
          <w:lang w:val="fr-FR"/>
        </w:rPr>
        <w:t>I</w:t>
      </w:r>
      <w:r w:rsidR="00446951" w:rsidRPr="0066227F">
        <w:rPr>
          <w:rFonts w:asciiTheme="minorHAnsi" w:hAnsiTheme="minorHAnsi" w:cstheme="minorHAnsi"/>
          <w:snapToGrid w:val="0"/>
          <w:color w:val="0B2265"/>
          <w:sz w:val="44"/>
          <w:lang w:val="fr-FR"/>
        </w:rPr>
        <w:t>nfo</w:t>
      </w:r>
      <w:r w:rsidRPr="0066227F">
        <w:rPr>
          <w:rFonts w:asciiTheme="minorHAnsi" w:hAnsiTheme="minorHAnsi" w:cstheme="minorHAnsi"/>
          <w:snapToGrid w:val="0"/>
          <w:color w:val="0B2265"/>
          <w:sz w:val="44"/>
          <w:lang w:val="fr-FR"/>
        </w:rPr>
        <w:t xml:space="preserve"> Presse</w:t>
      </w:r>
    </w:p>
    <w:p w:rsidR="00225849" w:rsidRPr="0066227F" w:rsidRDefault="00225849" w:rsidP="00225849">
      <w:pPr>
        <w:rPr>
          <w:rFonts w:cs="Calibri"/>
          <w:szCs w:val="24"/>
          <w:lang w:val="fr-FR"/>
        </w:rPr>
      </w:pPr>
    </w:p>
    <w:p w:rsidR="004D35E5" w:rsidRPr="0066227F" w:rsidRDefault="004D35E5" w:rsidP="00225849">
      <w:pPr>
        <w:rPr>
          <w:rFonts w:cs="Calibri"/>
          <w:szCs w:val="24"/>
          <w:lang w:val="fr-FR"/>
        </w:rPr>
      </w:pPr>
    </w:p>
    <w:p w:rsidR="005075CF" w:rsidRPr="0066227F" w:rsidRDefault="00311F93" w:rsidP="005075CF">
      <w:pPr>
        <w:rPr>
          <w:rFonts w:cs="Calibri"/>
          <w:szCs w:val="24"/>
          <w:lang w:val="fr-FR"/>
        </w:rPr>
      </w:pPr>
      <w:r w:rsidRPr="0066227F">
        <w:rPr>
          <w:lang w:val="fr-FR"/>
        </w:rPr>
        <w:t>mars</w:t>
      </w:r>
      <w:r w:rsidR="00B942E0" w:rsidRPr="0066227F">
        <w:rPr>
          <w:lang w:val="fr-FR"/>
        </w:rPr>
        <w:t xml:space="preserve"> 2017</w:t>
      </w:r>
    </w:p>
    <w:p w:rsidR="00526B15" w:rsidRPr="0066227F" w:rsidRDefault="00526B15" w:rsidP="00526B15">
      <w:pPr>
        <w:pStyle w:val="NurText"/>
        <w:rPr>
          <w:lang w:val="fr-FR"/>
        </w:rPr>
      </w:pPr>
    </w:p>
    <w:p w:rsidR="00B177D8" w:rsidRPr="0066227F" w:rsidRDefault="00480C21" w:rsidP="008D4A62">
      <w:pPr>
        <w:rPr>
          <w:lang w:val="fr-FR"/>
        </w:rPr>
      </w:pPr>
      <w:r w:rsidRPr="0066227F">
        <w:rPr>
          <w:rFonts w:asciiTheme="minorHAnsi" w:hAnsiTheme="minorHAnsi"/>
          <w:b/>
          <w:sz w:val="24"/>
          <w:szCs w:val="24"/>
          <w:lang w:val="fr-FR"/>
        </w:rPr>
        <w:t xml:space="preserve">Philips Lighting </w:t>
      </w:r>
      <w:r w:rsidR="00311F93" w:rsidRPr="0066227F">
        <w:rPr>
          <w:rFonts w:asciiTheme="minorHAnsi" w:hAnsiTheme="minorHAnsi"/>
          <w:b/>
          <w:sz w:val="24"/>
          <w:szCs w:val="24"/>
          <w:lang w:val="fr-FR"/>
        </w:rPr>
        <w:t xml:space="preserve">présente </w:t>
      </w:r>
      <w:r w:rsidRPr="0066227F">
        <w:rPr>
          <w:rFonts w:asciiTheme="minorHAnsi" w:hAnsiTheme="minorHAnsi"/>
          <w:b/>
          <w:sz w:val="24"/>
          <w:szCs w:val="24"/>
          <w:lang w:val="fr-FR"/>
        </w:rPr>
        <w:t>Maxos fusion</w:t>
      </w:r>
      <w:r w:rsidR="00311F93" w:rsidRPr="0066227F">
        <w:rPr>
          <w:rFonts w:asciiTheme="minorHAnsi" w:hAnsiTheme="minorHAnsi"/>
          <w:b/>
          <w:sz w:val="24"/>
          <w:szCs w:val="24"/>
          <w:lang w:val="fr-FR"/>
        </w:rPr>
        <w:t xml:space="preserve">, </w:t>
      </w:r>
      <w:r w:rsidR="00311F93" w:rsidRPr="0066227F">
        <w:rPr>
          <w:rFonts w:asciiTheme="minorHAnsi" w:hAnsiTheme="minorHAnsi"/>
          <w:b/>
          <w:sz w:val="24"/>
          <w:szCs w:val="24"/>
          <w:lang w:val="fr-FR"/>
        </w:rPr>
        <w:br/>
      </w:r>
      <w:r w:rsidR="008D4A62" w:rsidRPr="0066227F">
        <w:rPr>
          <w:rFonts w:asciiTheme="minorHAnsi" w:hAnsiTheme="minorHAnsi"/>
          <w:b/>
          <w:sz w:val="24"/>
          <w:szCs w:val="24"/>
          <w:lang w:val="fr-FR"/>
        </w:rPr>
        <w:t>U</w:t>
      </w:r>
      <w:r w:rsidR="00311F93" w:rsidRPr="0066227F">
        <w:rPr>
          <w:rFonts w:asciiTheme="minorHAnsi" w:hAnsiTheme="minorHAnsi"/>
          <w:b/>
          <w:sz w:val="24"/>
          <w:szCs w:val="24"/>
          <w:lang w:val="fr-FR"/>
        </w:rPr>
        <w:t>n système de chemin lumineux LED, évolutif</w:t>
      </w:r>
      <w:r w:rsidR="008D4A62" w:rsidRPr="0066227F">
        <w:rPr>
          <w:rFonts w:asciiTheme="minorHAnsi" w:hAnsiTheme="minorHAnsi"/>
          <w:b/>
          <w:sz w:val="24"/>
          <w:szCs w:val="24"/>
          <w:lang w:val="fr-FR"/>
        </w:rPr>
        <w:t>, adapté IdO, pour le commerce de détail et l‘industrie</w:t>
      </w:r>
    </w:p>
    <w:p w:rsidR="00526B15" w:rsidRPr="0066227F" w:rsidRDefault="00526B15" w:rsidP="00526B15">
      <w:pPr>
        <w:pStyle w:val="NurText"/>
        <w:rPr>
          <w:rFonts w:asciiTheme="minorHAnsi" w:hAnsiTheme="minorHAnsi"/>
          <w:lang w:val="fr-FR"/>
        </w:rPr>
      </w:pPr>
    </w:p>
    <w:p w:rsidR="008E54E0" w:rsidRPr="0066227F" w:rsidRDefault="008D4A62" w:rsidP="00C028C9">
      <w:pPr>
        <w:pStyle w:val="Listenabsatz"/>
        <w:numPr>
          <w:ilvl w:val="0"/>
          <w:numId w:val="4"/>
        </w:numPr>
        <w:rPr>
          <w:rFonts w:asciiTheme="minorHAnsi" w:hAnsiTheme="minorHAnsi"/>
          <w:i/>
          <w:szCs w:val="22"/>
          <w:lang w:val="fr-FR"/>
        </w:rPr>
      </w:pPr>
      <w:r w:rsidRPr="0066227F">
        <w:rPr>
          <w:rFonts w:asciiTheme="minorHAnsi" w:hAnsiTheme="minorHAnsi"/>
          <w:i/>
          <w:szCs w:val="22"/>
          <w:lang w:val="fr-FR"/>
        </w:rPr>
        <w:t>Le nouveau système de chemin lumineux LED M</w:t>
      </w:r>
      <w:r w:rsidR="00480C21" w:rsidRPr="0066227F">
        <w:rPr>
          <w:rFonts w:asciiTheme="minorHAnsi" w:hAnsiTheme="minorHAnsi"/>
          <w:i/>
          <w:szCs w:val="22"/>
          <w:lang w:val="fr-FR"/>
        </w:rPr>
        <w:t>axos fusion</w:t>
      </w:r>
      <w:r w:rsidRPr="0066227F">
        <w:rPr>
          <w:rFonts w:asciiTheme="minorHAnsi" w:hAnsiTheme="minorHAnsi"/>
          <w:i/>
          <w:szCs w:val="22"/>
          <w:lang w:val="fr-FR"/>
        </w:rPr>
        <w:t xml:space="preserve"> de Philips rend possible l’intégration en toute simplicité de l’éclairage et des sensors pour des applications dans les magasins, fabriques, entrepôts et </w:t>
      </w:r>
      <w:r w:rsidR="00FB06CB" w:rsidRPr="0066227F">
        <w:rPr>
          <w:rFonts w:asciiTheme="minorHAnsi" w:hAnsiTheme="minorHAnsi"/>
          <w:i/>
          <w:szCs w:val="22"/>
          <w:lang w:val="fr-FR"/>
        </w:rPr>
        <w:t>centres logistiques.</w:t>
      </w:r>
    </w:p>
    <w:p w:rsidR="00FB06CB" w:rsidRPr="0066227F" w:rsidRDefault="00FB06CB" w:rsidP="00C028C9">
      <w:pPr>
        <w:pStyle w:val="Listenabsatz"/>
        <w:numPr>
          <w:ilvl w:val="0"/>
          <w:numId w:val="4"/>
        </w:numPr>
        <w:rPr>
          <w:rFonts w:asciiTheme="minorHAnsi" w:hAnsiTheme="minorHAnsi"/>
          <w:i/>
          <w:szCs w:val="22"/>
          <w:lang w:val="fr-FR"/>
        </w:rPr>
      </w:pPr>
      <w:r w:rsidRPr="0066227F">
        <w:rPr>
          <w:rFonts w:asciiTheme="minorHAnsi" w:hAnsiTheme="minorHAnsi"/>
          <w:i/>
          <w:szCs w:val="22"/>
          <w:lang w:val="fr-FR"/>
        </w:rPr>
        <w:t>Un niveau sans précédent d’évolutivité ouvre la voie à de hautes performances lumineuses et à l’intégration des technologies de l’Internet des objets à l‘éclairage</w:t>
      </w:r>
    </w:p>
    <w:p w:rsidR="00480C21" w:rsidRPr="0066227F" w:rsidRDefault="00FB06CB" w:rsidP="00526B15">
      <w:pPr>
        <w:pStyle w:val="Listenabsatz"/>
        <w:numPr>
          <w:ilvl w:val="0"/>
          <w:numId w:val="4"/>
        </w:numPr>
        <w:rPr>
          <w:rFonts w:asciiTheme="minorHAnsi" w:hAnsiTheme="minorHAnsi"/>
          <w:lang w:val="fr-FR"/>
        </w:rPr>
      </w:pPr>
      <w:r w:rsidRPr="0066227F">
        <w:rPr>
          <w:rFonts w:asciiTheme="minorHAnsi" w:hAnsiTheme="minorHAnsi"/>
          <w:i/>
          <w:szCs w:val="22"/>
          <w:lang w:val="fr-FR"/>
        </w:rPr>
        <w:t xml:space="preserve">Le propriétaire peut modifier </w:t>
      </w:r>
      <w:r w:rsidR="009239BD" w:rsidRPr="0066227F">
        <w:rPr>
          <w:rFonts w:asciiTheme="minorHAnsi" w:hAnsiTheme="minorHAnsi"/>
          <w:i/>
          <w:szCs w:val="22"/>
          <w:lang w:val="fr-FR"/>
        </w:rPr>
        <w:t xml:space="preserve">à tout moment </w:t>
      </w:r>
      <w:r w:rsidRPr="0066227F">
        <w:rPr>
          <w:rFonts w:asciiTheme="minorHAnsi" w:hAnsiTheme="minorHAnsi"/>
          <w:i/>
          <w:szCs w:val="22"/>
          <w:lang w:val="fr-FR"/>
        </w:rPr>
        <w:t xml:space="preserve">l’ambiance lumineuse de son magasin selon </w:t>
      </w:r>
      <w:r w:rsidR="009239BD" w:rsidRPr="0066227F">
        <w:rPr>
          <w:rFonts w:asciiTheme="minorHAnsi" w:hAnsiTheme="minorHAnsi"/>
          <w:i/>
          <w:szCs w:val="22"/>
          <w:lang w:val="fr-FR"/>
        </w:rPr>
        <w:t>ses besoins mettant en scène les divers secteurs en fonction de l’affluence, la météo, l’heure etc.</w:t>
      </w:r>
      <w:r w:rsidR="009239BD" w:rsidRPr="0066227F">
        <w:rPr>
          <w:rFonts w:asciiTheme="minorHAnsi" w:hAnsiTheme="minorHAnsi"/>
          <w:lang w:val="fr-FR"/>
        </w:rPr>
        <w:t xml:space="preserve"> </w:t>
      </w:r>
    </w:p>
    <w:p w:rsidR="009239BD" w:rsidRPr="0066227F" w:rsidRDefault="009239BD" w:rsidP="009239BD">
      <w:pPr>
        <w:ind w:left="360"/>
        <w:rPr>
          <w:rFonts w:asciiTheme="minorHAnsi" w:hAnsiTheme="minorHAnsi"/>
          <w:lang w:val="fr-FR"/>
        </w:rPr>
      </w:pPr>
    </w:p>
    <w:p w:rsidR="009239BD" w:rsidRPr="0066227F" w:rsidRDefault="00C32914" w:rsidP="00C805B4">
      <w:pPr>
        <w:rPr>
          <w:rFonts w:asciiTheme="minorHAnsi" w:hAnsiTheme="minorHAnsi"/>
          <w:szCs w:val="22"/>
          <w:lang w:val="fr-FR"/>
        </w:rPr>
      </w:pPr>
      <w:r w:rsidRPr="0066227F">
        <w:rPr>
          <w:rFonts w:asciiTheme="minorHAnsi" w:hAnsiTheme="minorHAnsi" w:cs="Calibri"/>
          <w:b/>
          <w:szCs w:val="22"/>
          <w:lang w:val="fr-FR"/>
        </w:rPr>
        <w:t>Düsseldorf</w:t>
      </w:r>
      <w:r w:rsidR="00D962DC" w:rsidRPr="0066227F">
        <w:rPr>
          <w:rFonts w:asciiTheme="minorHAnsi" w:hAnsiTheme="minorHAnsi" w:cs="Calibri"/>
          <w:b/>
          <w:szCs w:val="22"/>
          <w:lang w:val="fr-FR"/>
        </w:rPr>
        <w:t xml:space="preserve">, </w:t>
      </w:r>
      <w:r w:rsidR="009239BD" w:rsidRPr="0066227F">
        <w:rPr>
          <w:rFonts w:asciiTheme="minorHAnsi" w:hAnsiTheme="minorHAnsi" w:cs="Calibri"/>
          <w:b/>
          <w:szCs w:val="22"/>
          <w:lang w:val="fr-FR"/>
        </w:rPr>
        <w:t xml:space="preserve">Allemagne </w:t>
      </w:r>
      <w:r w:rsidR="00E1143A" w:rsidRPr="0066227F">
        <w:rPr>
          <w:rStyle w:val="PhCSTListZchn"/>
          <w:rFonts w:asciiTheme="minorHAnsi" w:hAnsiTheme="minorHAnsi"/>
          <w:b/>
          <w:szCs w:val="22"/>
          <w:lang w:val="fr-FR"/>
        </w:rPr>
        <w:t xml:space="preserve">– </w:t>
      </w:r>
      <w:r w:rsidR="00C805B4" w:rsidRPr="0066227F">
        <w:rPr>
          <w:rFonts w:asciiTheme="minorHAnsi" w:hAnsiTheme="minorHAnsi"/>
          <w:szCs w:val="22"/>
          <w:lang w:val="fr-FR"/>
        </w:rPr>
        <w:t xml:space="preserve">Philips Lighting, </w:t>
      </w:r>
      <w:r w:rsidR="009239BD" w:rsidRPr="0066227F">
        <w:rPr>
          <w:rFonts w:asciiTheme="minorHAnsi" w:hAnsiTheme="minorHAnsi"/>
          <w:szCs w:val="22"/>
          <w:lang w:val="fr-FR"/>
        </w:rPr>
        <w:t xml:space="preserve">leader mondial dans l’éclairage présentait son nouveau système de chemin lumineux LED </w:t>
      </w:r>
      <w:r w:rsidR="009239BD" w:rsidRPr="0066227F">
        <w:rPr>
          <w:rStyle w:val="Hyperlink"/>
          <w:lang w:val="fr-FR"/>
        </w:rPr>
        <w:t>Philips Maxos fusion</w:t>
      </w:r>
      <w:r w:rsidR="009239BD" w:rsidRPr="0066227F">
        <w:rPr>
          <w:rFonts w:asciiTheme="minorHAnsi" w:hAnsiTheme="minorHAnsi"/>
          <w:szCs w:val="22"/>
          <w:lang w:val="fr-FR"/>
        </w:rPr>
        <w:t xml:space="preserve"> lors de la récente foire professionnelle EuroShop. Le système, </w:t>
      </w:r>
      <w:r w:rsidR="003575C1" w:rsidRPr="0066227F">
        <w:rPr>
          <w:rFonts w:asciiTheme="minorHAnsi" w:hAnsiTheme="minorHAnsi"/>
          <w:szCs w:val="22"/>
          <w:lang w:val="fr-FR"/>
        </w:rPr>
        <w:t xml:space="preserve">évolutif, se </w:t>
      </w:r>
      <w:r w:rsidR="009239BD" w:rsidRPr="0066227F">
        <w:rPr>
          <w:rFonts w:asciiTheme="minorHAnsi" w:hAnsiTheme="minorHAnsi"/>
          <w:szCs w:val="22"/>
          <w:lang w:val="fr-FR"/>
        </w:rPr>
        <w:t>destin</w:t>
      </w:r>
      <w:r w:rsidR="003575C1" w:rsidRPr="0066227F">
        <w:rPr>
          <w:rFonts w:asciiTheme="minorHAnsi" w:hAnsiTheme="minorHAnsi"/>
          <w:szCs w:val="22"/>
          <w:lang w:val="fr-FR"/>
        </w:rPr>
        <w:t>e</w:t>
      </w:r>
      <w:r w:rsidR="009239BD" w:rsidRPr="0066227F">
        <w:rPr>
          <w:rFonts w:asciiTheme="minorHAnsi" w:hAnsiTheme="minorHAnsi"/>
          <w:szCs w:val="22"/>
          <w:lang w:val="fr-FR"/>
        </w:rPr>
        <w:t xml:space="preserve"> à l’éclairage de magasins</w:t>
      </w:r>
      <w:r w:rsidR="00772584" w:rsidRPr="0066227F">
        <w:rPr>
          <w:rFonts w:asciiTheme="minorHAnsi" w:hAnsiTheme="minorHAnsi"/>
          <w:szCs w:val="22"/>
          <w:lang w:val="fr-FR"/>
        </w:rPr>
        <w:t>, entrepôts</w:t>
      </w:r>
      <w:r w:rsidR="009239BD" w:rsidRPr="0066227F">
        <w:rPr>
          <w:rFonts w:asciiTheme="minorHAnsi" w:hAnsiTheme="minorHAnsi"/>
          <w:szCs w:val="22"/>
          <w:lang w:val="fr-FR"/>
        </w:rPr>
        <w:t xml:space="preserve"> et locaux industriels </w:t>
      </w:r>
      <w:r w:rsidR="003575C1" w:rsidRPr="0066227F">
        <w:rPr>
          <w:rFonts w:asciiTheme="minorHAnsi" w:hAnsiTheme="minorHAnsi"/>
          <w:szCs w:val="22"/>
          <w:lang w:val="fr-FR"/>
        </w:rPr>
        <w:t xml:space="preserve">et </w:t>
      </w:r>
      <w:r w:rsidR="009239BD" w:rsidRPr="0066227F">
        <w:rPr>
          <w:rFonts w:asciiTheme="minorHAnsi" w:hAnsiTheme="minorHAnsi"/>
          <w:szCs w:val="22"/>
          <w:lang w:val="fr-FR"/>
        </w:rPr>
        <w:t xml:space="preserve">peut être </w:t>
      </w:r>
      <w:r w:rsidR="003575C1" w:rsidRPr="0066227F">
        <w:rPr>
          <w:rFonts w:asciiTheme="minorHAnsi" w:hAnsiTheme="minorHAnsi"/>
          <w:szCs w:val="22"/>
          <w:lang w:val="fr-FR"/>
        </w:rPr>
        <w:t>connecté</w:t>
      </w:r>
      <w:r w:rsidR="009239BD" w:rsidRPr="0066227F">
        <w:rPr>
          <w:rFonts w:asciiTheme="minorHAnsi" w:hAnsiTheme="minorHAnsi"/>
          <w:szCs w:val="22"/>
          <w:lang w:val="fr-FR"/>
        </w:rPr>
        <w:t xml:space="preserve"> en réseau</w:t>
      </w:r>
      <w:r w:rsidR="003575C1" w:rsidRPr="0066227F">
        <w:rPr>
          <w:rFonts w:asciiTheme="minorHAnsi" w:hAnsiTheme="minorHAnsi"/>
          <w:szCs w:val="22"/>
          <w:lang w:val="fr-FR"/>
        </w:rPr>
        <w:t>.</w:t>
      </w:r>
      <w:r w:rsidR="00772584" w:rsidRPr="0066227F">
        <w:rPr>
          <w:rFonts w:asciiTheme="minorHAnsi" w:hAnsiTheme="minorHAnsi"/>
          <w:szCs w:val="22"/>
          <w:lang w:val="fr-FR"/>
        </w:rPr>
        <w:t xml:space="preserve"> </w:t>
      </w:r>
      <w:r w:rsidR="003575C1" w:rsidRPr="0066227F">
        <w:rPr>
          <w:rFonts w:asciiTheme="minorHAnsi" w:hAnsiTheme="minorHAnsi"/>
          <w:szCs w:val="22"/>
          <w:lang w:val="fr-FR"/>
        </w:rPr>
        <w:t>Il offre</w:t>
      </w:r>
      <w:r w:rsidR="00772584" w:rsidRPr="0066227F">
        <w:rPr>
          <w:rFonts w:asciiTheme="minorHAnsi" w:hAnsiTheme="minorHAnsi"/>
          <w:szCs w:val="22"/>
          <w:lang w:val="fr-FR"/>
        </w:rPr>
        <w:t xml:space="preserve"> aux exploitants non seulement un éclairage LED de qualité mais aussi la possibilité de repositionner librement les luminaires et d</w:t>
      </w:r>
      <w:r w:rsidR="003575C1" w:rsidRPr="0066227F">
        <w:rPr>
          <w:rFonts w:asciiTheme="minorHAnsi" w:hAnsiTheme="minorHAnsi"/>
          <w:szCs w:val="22"/>
          <w:lang w:val="fr-FR"/>
        </w:rPr>
        <w:t>‘en</w:t>
      </w:r>
      <w:r w:rsidR="00772584" w:rsidRPr="0066227F">
        <w:rPr>
          <w:rFonts w:asciiTheme="minorHAnsi" w:hAnsiTheme="minorHAnsi"/>
          <w:szCs w:val="22"/>
          <w:lang w:val="fr-FR"/>
        </w:rPr>
        <w:t xml:space="preserve"> intégrer d’autres appareils tels des haut-parleurs, </w:t>
      </w:r>
      <w:r w:rsidR="003275D6" w:rsidRPr="0066227F">
        <w:rPr>
          <w:rFonts w:asciiTheme="minorHAnsi" w:hAnsiTheme="minorHAnsi"/>
          <w:szCs w:val="22"/>
          <w:lang w:val="fr-FR"/>
        </w:rPr>
        <w:t xml:space="preserve">sensors ou </w:t>
      </w:r>
      <w:r w:rsidR="00772584" w:rsidRPr="0066227F">
        <w:rPr>
          <w:rFonts w:asciiTheme="minorHAnsi" w:hAnsiTheme="minorHAnsi"/>
          <w:szCs w:val="22"/>
          <w:lang w:val="fr-FR"/>
        </w:rPr>
        <w:t xml:space="preserve">des </w:t>
      </w:r>
      <w:r w:rsidR="003575C1" w:rsidRPr="0066227F">
        <w:rPr>
          <w:rFonts w:asciiTheme="minorHAnsi" w:hAnsiTheme="minorHAnsi"/>
          <w:szCs w:val="22"/>
          <w:lang w:val="fr-FR"/>
        </w:rPr>
        <w:t xml:space="preserve">balises </w:t>
      </w:r>
      <w:r w:rsidR="00772584" w:rsidRPr="0066227F">
        <w:rPr>
          <w:rFonts w:asciiTheme="minorHAnsi" w:hAnsiTheme="minorHAnsi"/>
          <w:szCs w:val="22"/>
          <w:lang w:val="fr-FR"/>
        </w:rPr>
        <w:t>Bluetooth</w:t>
      </w:r>
      <w:r w:rsidR="003275D6" w:rsidRPr="0066227F">
        <w:rPr>
          <w:rFonts w:asciiTheme="minorHAnsi" w:hAnsiTheme="minorHAnsi"/>
          <w:szCs w:val="22"/>
          <w:lang w:val="fr-FR"/>
        </w:rPr>
        <w:t>.</w:t>
      </w:r>
    </w:p>
    <w:p w:rsidR="009239BD" w:rsidRPr="0066227F" w:rsidRDefault="009239BD" w:rsidP="00C805B4">
      <w:pPr>
        <w:rPr>
          <w:rFonts w:asciiTheme="minorHAnsi" w:hAnsiTheme="minorHAnsi"/>
          <w:szCs w:val="22"/>
          <w:lang w:val="fr-FR"/>
        </w:rPr>
      </w:pPr>
    </w:p>
    <w:p w:rsidR="00C805B4" w:rsidRDefault="003275D6" w:rsidP="00D65800">
      <w:pPr>
        <w:ind w:right="-210"/>
        <w:rPr>
          <w:rFonts w:asciiTheme="minorHAnsi" w:hAnsiTheme="minorHAnsi"/>
          <w:szCs w:val="22"/>
          <w:lang w:val="fr-FR"/>
        </w:rPr>
      </w:pPr>
      <w:r w:rsidRPr="0066227F">
        <w:rPr>
          <w:rFonts w:asciiTheme="minorHAnsi" w:hAnsiTheme="minorHAnsi"/>
          <w:szCs w:val="22"/>
          <w:lang w:val="fr-FR"/>
        </w:rPr>
        <w:t xml:space="preserve">Flexibilité: le maître-mot pour décrire Maxos fusion. Luminaires amovibles sur les rails de suspension donc facilement adaptables aux modifications dans l’affectation des locaux. Une gamme étendue d’optiques interchangeables assurant une répartition lumineuse optimale pour chaque application. Il en résulte des installations avantageuses au niveau de l’investissement initial et, grâce à l’efficacité énergétique et la longue durée de vie des composants, des coûts d’exploitation </w:t>
      </w:r>
      <w:r w:rsidR="00BC3667" w:rsidRPr="0066227F">
        <w:rPr>
          <w:rFonts w:asciiTheme="minorHAnsi" w:hAnsiTheme="minorHAnsi"/>
          <w:szCs w:val="22"/>
          <w:lang w:val="fr-FR"/>
        </w:rPr>
        <w:t xml:space="preserve">minimes par comparaison aux systèmes à lampes fluorescentes. Dans les installations de magasins, la facilité de repositionnement des luminaires est appréciable. Pour augmenter l’éclairement d’un îlot de promotion par exemple il suffit de glisser des </w:t>
      </w:r>
      <w:r w:rsidR="0066227F" w:rsidRPr="0066227F">
        <w:rPr>
          <w:rFonts w:asciiTheme="minorHAnsi" w:hAnsiTheme="minorHAnsi"/>
          <w:szCs w:val="22"/>
          <w:lang w:val="fr-FR"/>
        </w:rPr>
        <w:t>luminaires</w:t>
      </w:r>
      <w:r w:rsidR="00BC3667" w:rsidRPr="0066227F">
        <w:rPr>
          <w:rFonts w:asciiTheme="minorHAnsi" w:hAnsiTheme="minorHAnsi"/>
          <w:szCs w:val="22"/>
          <w:lang w:val="fr-FR"/>
        </w:rPr>
        <w:t xml:space="preserve"> sur le rail pour laisser place à des projecteurs </w:t>
      </w:r>
      <w:r w:rsidR="00D65800" w:rsidRPr="0066227F">
        <w:rPr>
          <w:rFonts w:asciiTheme="minorHAnsi" w:hAnsiTheme="minorHAnsi"/>
          <w:szCs w:val="22"/>
          <w:lang w:val="fr-FR"/>
        </w:rPr>
        <w:t xml:space="preserve">d’accentuation </w:t>
      </w:r>
      <w:r w:rsidR="00BC3667" w:rsidRPr="0066227F">
        <w:rPr>
          <w:rFonts w:asciiTheme="minorHAnsi" w:hAnsiTheme="minorHAnsi"/>
          <w:szCs w:val="22"/>
          <w:lang w:val="fr-FR"/>
        </w:rPr>
        <w:t>LED.</w:t>
      </w:r>
    </w:p>
    <w:p w:rsidR="00D65800" w:rsidRPr="0066227F" w:rsidRDefault="00D65800" w:rsidP="00D65800">
      <w:pPr>
        <w:ind w:right="-210"/>
        <w:rPr>
          <w:rFonts w:asciiTheme="minorHAnsi" w:hAnsiTheme="minorHAnsi"/>
          <w:szCs w:val="22"/>
          <w:lang w:val="fr-FR"/>
        </w:rPr>
      </w:pPr>
    </w:p>
    <w:p w:rsidR="00B3196D" w:rsidRPr="0066227F" w:rsidRDefault="00BC3667" w:rsidP="00BC3667">
      <w:pPr>
        <w:rPr>
          <w:rFonts w:asciiTheme="minorHAnsi" w:hAnsiTheme="minorHAnsi"/>
          <w:szCs w:val="22"/>
          <w:lang w:val="fr-FR"/>
        </w:rPr>
      </w:pPr>
      <w:r w:rsidRPr="0066227F">
        <w:rPr>
          <w:rFonts w:asciiTheme="minorHAnsi" w:hAnsiTheme="minorHAnsi"/>
          <w:szCs w:val="22"/>
          <w:lang w:val="fr-FR"/>
        </w:rPr>
        <w:t xml:space="preserve">L’Hypermarché Auchan de Saint-Priest dans le banlieue de Lyon, France, est le premier magasin </w:t>
      </w:r>
      <w:r w:rsidR="00ED7554" w:rsidRPr="0066227F">
        <w:rPr>
          <w:rFonts w:asciiTheme="minorHAnsi" w:hAnsiTheme="minorHAnsi"/>
          <w:szCs w:val="22"/>
          <w:lang w:val="fr-FR"/>
        </w:rPr>
        <w:t xml:space="preserve">Auchan </w:t>
      </w:r>
      <w:r w:rsidRPr="0066227F">
        <w:rPr>
          <w:rFonts w:asciiTheme="minorHAnsi" w:hAnsiTheme="minorHAnsi"/>
          <w:szCs w:val="22"/>
          <w:lang w:val="fr-FR"/>
        </w:rPr>
        <w:t>a être équipé du système Philips Maxos fusion.</w:t>
      </w:r>
      <w:r w:rsidR="00ED7554" w:rsidRPr="0066227F">
        <w:rPr>
          <w:rFonts w:asciiTheme="minorHAnsi" w:hAnsiTheme="minorHAnsi"/>
          <w:szCs w:val="22"/>
          <w:lang w:val="fr-FR"/>
        </w:rPr>
        <w:t xml:space="preserve"> Désormais le magasin peut bénéficier de la flexibilité du système pour, par exemple, renforcer l’éclairage sur un secteur où se déroulent des actions promotionnelles ou le lancement d’un nouvel assortiment. Monsieur </w:t>
      </w:r>
      <w:r w:rsidR="00B3196D" w:rsidRPr="0066227F">
        <w:rPr>
          <w:rFonts w:asciiTheme="minorHAnsi" w:hAnsiTheme="minorHAnsi"/>
          <w:szCs w:val="22"/>
          <w:lang w:val="fr-FR"/>
        </w:rPr>
        <w:t xml:space="preserve">Dominique Forgues, </w:t>
      </w:r>
      <w:r w:rsidR="00ED7554" w:rsidRPr="0066227F">
        <w:rPr>
          <w:rFonts w:asciiTheme="minorHAnsi" w:hAnsiTheme="minorHAnsi"/>
          <w:szCs w:val="22"/>
          <w:lang w:val="fr-FR"/>
        </w:rPr>
        <w:t xml:space="preserve">Directeur technique chez </w:t>
      </w:r>
      <w:r w:rsidR="00B3196D" w:rsidRPr="0066227F">
        <w:rPr>
          <w:rFonts w:asciiTheme="minorHAnsi" w:hAnsiTheme="minorHAnsi"/>
          <w:szCs w:val="22"/>
          <w:lang w:val="fr-FR"/>
        </w:rPr>
        <w:t xml:space="preserve">Auchan Retail France </w:t>
      </w:r>
      <w:r w:rsidR="00ED7554" w:rsidRPr="0066227F">
        <w:rPr>
          <w:rFonts w:asciiTheme="minorHAnsi" w:hAnsiTheme="minorHAnsi"/>
          <w:szCs w:val="22"/>
          <w:lang w:val="fr-FR"/>
        </w:rPr>
        <w:t>déclarait</w:t>
      </w:r>
      <w:r w:rsidR="00B3196D" w:rsidRPr="0066227F">
        <w:rPr>
          <w:rFonts w:asciiTheme="minorHAnsi" w:hAnsiTheme="minorHAnsi"/>
          <w:szCs w:val="22"/>
          <w:lang w:val="fr-FR"/>
        </w:rPr>
        <w:t xml:space="preserve">: </w:t>
      </w:r>
      <w:r w:rsidR="00D65800">
        <w:rPr>
          <w:rFonts w:asciiTheme="minorHAnsi" w:hAnsiTheme="minorHAnsi"/>
          <w:szCs w:val="22"/>
          <w:lang w:val="fr-FR"/>
        </w:rPr>
        <w:t>‘</w:t>
      </w:r>
      <w:r w:rsidR="00ED7554" w:rsidRPr="0066227F">
        <w:rPr>
          <w:rFonts w:asciiTheme="minorHAnsi" w:hAnsiTheme="minorHAnsi"/>
          <w:szCs w:val="22"/>
          <w:lang w:val="fr-FR"/>
        </w:rPr>
        <w:t xml:space="preserve">Avec les </w:t>
      </w:r>
      <w:r w:rsidR="00ED7554" w:rsidRPr="0066227F">
        <w:rPr>
          <w:rFonts w:asciiTheme="minorHAnsi" w:hAnsiTheme="minorHAnsi"/>
          <w:szCs w:val="22"/>
          <w:lang w:val="fr-FR"/>
        </w:rPr>
        <w:lastRenderedPageBreak/>
        <w:t xml:space="preserve">nouveaux luminaires </w:t>
      </w:r>
      <w:r w:rsidR="00C45E07" w:rsidRPr="0066227F">
        <w:rPr>
          <w:rFonts w:asciiTheme="minorHAnsi" w:hAnsiTheme="minorHAnsi"/>
          <w:szCs w:val="22"/>
          <w:lang w:val="fr-FR"/>
        </w:rPr>
        <w:t>LED et le système de rails de suspension nous pouvons améliorer l’expérience d’achat des clients Auchan par l’accentuation</w:t>
      </w:r>
      <w:r w:rsidR="00414264">
        <w:rPr>
          <w:rFonts w:asciiTheme="minorHAnsi" w:hAnsiTheme="minorHAnsi"/>
          <w:szCs w:val="22"/>
          <w:lang w:val="fr-FR"/>
        </w:rPr>
        <w:t xml:space="preserve"> lumineuse</w:t>
      </w:r>
      <w:r w:rsidR="00C45E07" w:rsidRPr="0066227F">
        <w:rPr>
          <w:rFonts w:asciiTheme="minorHAnsi" w:hAnsiTheme="minorHAnsi"/>
          <w:szCs w:val="22"/>
          <w:lang w:val="fr-FR"/>
        </w:rPr>
        <w:t xml:space="preserve"> d’actions publicitaires et de vente</w:t>
      </w:r>
      <w:r w:rsidR="00B3196D" w:rsidRPr="0066227F">
        <w:rPr>
          <w:rFonts w:asciiTheme="minorHAnsi" w:hAnsiTheme="minorHAnsi"/>
          <w:szCs w:val="22"/>
          <w:lang w:val="fr-FR"/>
        </w:rPr>
        <w:t xml:space="preserve">. </w:t>
      </w:r>
      <w:r w:rsidR="00C45E07" w:rsidRPr="0066227F">
        <w:rPr>
          <w:rFonts w:asciiTheme="minorHAnsi" w:hAnsiTheme="minorHAnsi"/>
          <w:szCs w:val="22"/>
          <w:lang w:val="fr-FR"/>
        </w:rPr>
        <w:t>En même temps nous obtenons plus de 50% d’économie de consommation énergétique de l’éclairage. De plus, puisque P</w:t>
      </w:r>
      <w:r w:rsidR="00B3196D" w:rsidRPr="0066227F">
        <w:rPr>
          <w:rFonts w:asciiTheme="minorHAnsi" w:hAnsiTheme="minorHAnsi"/>
          <w:szCs w:val="22"/>
          <w:lang w:val="fr-FR"/>
        </w:rPr>
        <w:t xml:space="preserve">hilips Maxos fusion </w:t>
      </w:r>
      <w:r w:rsidR="00C45E07" w:rsidRPr="0066227F">
        <w:rPr>
          <w:rFonts w:asciiTheme="minorHAnsi" w:hAnsiTheme="minorHAnsi"/>
          <w:szCs w:val="22"/>
          <w:lang w:val="fr-FR"/>
        </w:rPr>
        <w:t xml:space="preserve">est un support pour la connectivité, nous sommes impatients de voir quelles possibilités vont se présenter à l’avenir avec l’intégration des services </w:t>
      </w:r>
      <w:r w:rsidR="0066227F" w:rsidRPr="0066227F">
        <w:rPr>
          <w:rFonts w:asciiTheme="minorHAnsi" w:hAnsiTheme="minorHAnsi"/>
          <w:szCs w:val="22"/>
          <w:lang w:val="fr-FR"/>
        </w:rPr>
        <w:t>digitaux</w:t>
      </w:r>
      <w:r w:rsidR="00C45E07" w:rsidRPr="0066227F">
        <w:rPr>
          <w:rFonts w:asciiTheme="minorHAnsi" w:hAnsiTheme="minorHAnsi"/>
          <w:szCs w:val="22"/>
          <w:lang w:val="fr-FR"/>
        </w:rPr>
        <w:t xml:space="preserve"> dans le cadre </w:t>
      </w:r>
      <w:r w:rsidR="009A56CF" w:rsidRPr="0066227F">
        <w:rPr>
          <w:rFonts w:asciiTheme="minorHAnsi" w:hAnsiTheme="minorHAnsi"/>
          <w:szCs w:val="22"/>
          <w:lang w:val="fr-FR"/>
        </w:rPr>
        <w:t xml:space="preserve">du développement </w:t>
      </w:r>
      <w:r w:rsidR="00C45E07" w:rsidRPr="0066227F">
        <w:rPr>
          <w:rFonts w:asciiTheme="minorHAnsi" w:hAnsiTheme="minorHAnsi"/>
          <w:szCs w:val="22"/>
          <w:lang w:val="fr-FR"/>
        </w:rPr>
        <w:t xml:space="preserve">de notre </w:t>
      </w:r>
      <w:r w:rsidR="009A56CF" w:rsidRPr="0066227F">
        <w:rPr>
          <w:rFonts w:asciiTheme="minorHAnsi" w:hAnsiTheme="minorHAnsi"/>
          <w:szCs w:val="22"/>
          <w:lang w:val="fr-FR"/>
        </w:rPr>
        <w:t>s</w:t>
      </w:r>
      <w:r w:rsidR="00C45E07" w:rsidRPr="0066227F">
        <w:rPr>
          <w:rFonts w:asciiTheme="minorHAnsi" w:hAnsiTheme="minorHAnsi"/>
          <w:szCs w:val="22"/>
          <w:lang w:val="fr-FR"/>
        </w:rPr>
        <w:t xml:space="preserve">tratégie </w:t>
      </w:r>
      <w:r w:rsidR="00B3196D" w:rsidRPr="0066227F">
        <w:rPr>
          <w:rFonts w:asciiTheme="minorHAnsi" w:hAnsiTheme="minorHAnsi"/>
          <w:szCs w:val="22"/>
          <w:lang w:val="fr-FR"/>
        </w:rPr>
        <w:t>Omni-Channel.</w:t>
      </w:r>
      <w:r w:rsidR="00D65800">
        <w:rPr>
          <w:rFonts w:asciiTheme="minorHAnsi" w:hAnsiTheme="minorHAnsi"/>
          <w:szCs w:val="22"/>
          <w:lang w:val="fr-FR"/>
        </w:rPr>
        <w:t>’</w:t>
      </w:r>
    </w:p>
    <w:p w:rsidR="00B3196D" w:rsidRPr="0066227F" w:rsidRDefault="00B3196D" w:rsidP="00C805B4">
      <w:pPr>
        <w:autoSpaceDE w:val="0"/>
        <w:autoSpaceDN w:val="0"/>
        <w:adjustRightInd w:val="0"/>
        <w:rPr>
          <w:rFonts w:asciiTheme="minorHAnsi" w:hAnsiTheme="minorHAnsi"/>
          <w:szCs w:val="22"/>
          <w:lang w:val="fr-FR"/>
        </w:rPr>
      </w:pPr>
    </w:p>
    <w:p w:rsidR="00C805B4" w:rsidRPr="0066227F" w:rsidRDefault="00892AAB" w:rsidP="00C805B4">
      <w:pPr>
        <w:pStyle w:val="Kommentartext"/>
        <w:rPr>
          <w:rFonts w:asciiTheme="minorHAnsi" w:hAnsiTheme="minorHAnsi"/>
          <w:b/>
          <w:sz w:val="22"/>
          <w:szCs w:val="22"/>
          <w:lang w:val="fr-FR"/>
        </w:rPr>
      </w:pPr>
      <w:r w:rsidRPr="0066227F">
        <w:rPr>
          <w:rFonts w:asciiTheme="minorHAnsi" w:hAnsiTheme="minorHAnsi"/>
          <w:b/>
          <w:sz w:val="22"/>
          <w:szCs w:val="22"/>
          <w:lang w:val="fr-FR"/>
        </w:rPr>
        <w:t>Prêt à connecter en réseau</w:t>
      </w:r>
    </w:p>
    <w:p w:rsidR="00BF0E54" w:rsidRPr="0066227F" w:rsidRDefault="00892AAB" w:rsidP="00BF0E54">
      <w:pPr>
        <w:autoSpaceDE w:val="0"/>
        <w:autoSpaceDN w:val="0"/>
        <w:adjustRightInd w:val="0"/>
        <w:ind w:right="-352"/>
        <w:rPr>
          <w:rStyle w:val="Hyperlink"/>
          <w:color w:val="auto"/>
          <w:u w:val="none"/>
          <w:lang w:val="fr-FR"/>
        </w:rPr>
      </w:pPr>
      <w:r w:rsidRPr="0066227F">
        <w:rPr>
          <w:rFonts w:asciiTheme="minorHAnsi" w:hAnsiTheme="minorHAnsi"/>
          <w:szCs w:val="22"/>
          <w:lang w:val="fr-FR"/>
        </w:rPr>
        <w:t xml:space="preserve">Maxos fusion s’intègre facilement à des systèmes d’éclairage LED en réseau – </w:t>
      </w:r>
      <w:r w:rsidRPr="0066227F">
        <w:rPr>
          <w:rFonts w:asciiTheme="minorHAnsi" w:hAnsiTheme="minorHAnsi"/>
          <w:color w:val="2406BA"/>
          <w:szCs w:val="22"/>
          <w:u w:val="single"/>
          <w:lang w:val="fr-FR"/>
        </w:rPr>
        <w:t xml:space="preserve">Philips StoreWise </w:t>
      </w:r>
      <w:r w:rsidRPr="0066227F">
        <w:rPr>
          <w:rFonts w:asciiTheme="minorHAnsi" w:hAnsiTheme="minorHAnsi"/>
          <w:szCs w:val="22"/>
          <w:lang w:val="fr-FR"/>
        </w:rPr>
        <w:t xml:space="preserve">par exemple – et sert alors </w:t>
      </w:r>
      <w:r w:rsidR="00A026FA" w:rsidRPr="0066227F">
        <w:rPr>
          <w:rFonts w:asciiTheme="minorHAnsi" w:hAnsiTheme="minorHAnsi"/>
          <w:szCs w:val="22"/>
          <w:lang w:val="fr-FR"/>
        </w:rPr>
        <w:t xml:space="preserve">à créer des scénarios d’éclairage dynamiques. </w:t>
      </w:r>
      <w:hyperlink r:id="rId8" w:history="1">
        <w:r w:rsidR="00BF0E54" w:rsidRPr="0066227F">
          <w:rPr>
            <w:rStyle w:val="Hyperlink"/>
            <w:rFonts w:asciiTheme="minorHAnsi" w:hAnsiTheme="minorHAnsi"/>
            <w:szCs w:val="22"/>
            <w:lang w:val="fr-FR"/>
          </w:rPr>
          <w:t>Philips Indoor-Navigation</w:t>
        </w:r>
      </w:hyperlink>
      <w:r w:rsidR="00A026FA" w:rsidRPr="0066227F">
        <w:rPr>
          <w:rFonts w:asciiTheme="minorHAnsi" w:hAnsiTheme="minorHAnsi"/>
          <w:szCs w:val="22"/>
          <w:lang w:val="fr-FR"/>
        </w:rPr>
        <w:t xml:space="preserve"> est une option supplémentaire qui sert par exemple à orienter des clients vers l’article recherché dans une grande surface ou qui attire </w:t>
      </w:r>
      <w:r w:rsidR="00D3493B">
        <w:rPr>
          <w:rFonts w:asciiTheme="minorHAnsi" w:hAnsiTheme="minorHAnsi"/>
          <w:szCs w:val="22"/>
          <w:lang w:val="fr-FR"/>
        </w:rPr>
        <w:t>leur</w:t>
      </w:r>
      <w:r w:rsidR="00A026FA" w:rsidRPr="0066227F">
        <w:rPr>
          <w:rFonts w:asciiTheme="minorHAnsi" w:hAnsiTheme="minorHAnsi"/>
          <w:szCs w:val="22"/>
          <w:lang w:val="fr-FR"/>
        </w:rPr>
        <w:t xml:space="preserve"> attention sur des promotions. Le gé</w:t>
      </w:r>
      <w:r w:rsidR="00414264">
        <w:rPr>
          <w:rFonts w:asciiTheme="minorHAnsi" w:hAnsiTheme="minorHAnsi"/>
          <w:szCs w:val="22"/>
          <w:lang w:val="fr-FR"/>
        </w:rPr>
        <w:t>r</w:t>
      </w:r>
      <w:r w:rsidR="00A026FA" w:rsidRPr="0066227F">
        <w:rPr>
          <w:rFonts w:asciiTheme="minorHAnsi" w:hAnsiTheme="minorHAnsi"/>
          <w:szCs w:val="22"/>
          <w:lang w:val="fr-FR"/>
        </w:rPr>
        <w:t xml:space="preserve">ant du magasin peut par exemple </w:t>
      </w:r>
      <w:r w:rsidR="00BF0E54" w:rsidRPr="0066227F">
        <w:rPr>
          <w:rFonts w:asciiTheme="minorHAnsi" w:hAnsiTheme="minorHAnsi"/>
          <w:szCs w:val="22"/>
          <w:lang w:val="fr-FR"/>
        </w:rPr>
        <w:t>exploiter</w:t>
      </w:r>
      <w:r w:rsidR="00A026FA" w:rsidRPr="0066227F">
        <w:rPr>
          <w:rFonts w:asciiTheme="minorHAnsi" w:hAnsiTheme="minorHAnsi"/>
          <w:szCs w:val="22"/>
          <w:lang w:val="fr-FR"/>
        </w:rPr>
        <w:t xml:space="preserve"> des informations anonymes sur les mouvements des clients afin d’optimiser leur expérience d’achat et d’augmenter son chiffre affaires. </w:t>
      </w:r>
      <w:r w:rsidR="00BF0E54" w:rsidRPr="0066227F">
        <w:rPr>
          <w:rFonts w:asciiTheme="minorHAnsi" w:hAnsiTheme="minorHAnsi"/>
          <w:szCs w:val="22"/>
          <w:lang w:val="fr-FR"/>
        </w:rPr>
        <w:t xml:space="preserve">Dans les entrepôts et centres logistiques le système en réseau </w:t>
      </w:r>
      <w:r w:rsidR="00BF0E54" w:rsidRPr="0066227F">
        <w:rPr>
          <w:rStyle w:val="Hyperlink"/>
          <w:lang w:val="fr-FR"/>
        </w:rPr>
        <w:t xml:space="preserve">Philips Green Warehouse </w:t>
      </w:r>
      <w:r w:rsidR="00BF0E54" w:rsidRPr="0066227F">
        <w:rPr>
          <w:rStyle w:val="Hyperlink"/>
          <w:color w:val="auto"/>
          <w:u w:val="none"/>
          <w:lang w:val="fr-FR"/>
        </w:rPr>
        <w:t>offre la possibilité de définir des zones afin que la lumière ne s’enclenche que là où un mouvement est détecté. Et par ce moyen de réduire la consommation énergétique et les frais d’exploitation.</w:t>
      </w:r>
    </w:p>
    <w:p w:rsidR="00BF0E54" w:rsidRPr="0066227F" w:rsidRDefault="00BF0E54" w:rsidP="00BF0E54">
      <w:pPr>
        <w:autoSpaceDE w:val="0"/>
        <w:autoSpaceDN w:val="0"/>
        <w:adjustRightInd w:val="0"/>
        <w:ind w:right="-352"/>
        <w:rPr>
          <w:rStyle w:val="Hyperlink"/>
          <w:color w:val="auto"/>
          <w:u w:val="none"/>
          <w:lang w:val="fr-FR"/>
        </w:rPr>
      </w:pPr>
    </w:p>
    <w:p w:rsidR="00C805B4" w:rsidRPr="0066227F" w:rsidRDefault="00BF0E54" w:rsidP="003C49F9">
      <w:pPr>
        <w:autoSpaceDE w:val="0"/>
        <w:autoSpaceDN w:val="0"/>
        <w:adjustRightInd w:val="0"/>
        <w:ind w:right="-352"/>
        <w:rPr>
          <w:rFonts w:asciiTheme="minorHAnsi" w:hAnsiTheme="minorHAnsi"/>
          <w:szCs w:val="22"/>
          <w:lang w:val="fr-FR"/>
        </w:rPr>
      </w:pPr>
      <w:r w:rsidRPr="0066227F">
        <w:rPr>
          <w:rFonts w:asciiTheme="minorHAnsi" w:hAnsiTheme="minorHAnsi"/>
          <w:szCs w:val="22"/>
          <w:lang w:val="fr-FR"/>
        </w:rPr>
        <w:t xml:space="preserve">‘Nous connaissons l’importance de la </w:t>
      </w:r>
      <w:r w:rsidR="0066227F" w:rsidRPr="0066227F">
        <w:rPr>
          <w:rFonts w:asciiTheme="minorHAnsi" w:hAnsiTheme="minorHAnsi"/>
          <w:szCs w:val="22"/>
          <w:lang w:val="fr-FR"/>
        </w:rPr>
        <w:t>flexibi</w:t>
      </w:r>
      <w:r w:rsidR="0066227F">
        <w:rPr>
          <w:rFonts w:asciiTheme="minorHAnsi" w:hAnsiTheme="minorHAnsi"/>
          <w:szCs w:val="22"/>
          <w:lang w:val="fr-FR"/>
        </w:rPr>
        <w:t>li</w:t>
      </w:r>
      <w:r w:rsidR="0066227F" w:rsidRPr="0066227F">
        <w:rPr>
          <w:rFonts w:asciiTheme="minorHAnsi" w:hAnsiTheme="minorHAnsi"/>
          <w:szCs w:val="22"/>
          <w:lang w:val="fr-FR"/>
        </w:rPr>
        <w:t>té</w:t>
      </w:r>
      <w:r w:rsidRPr="0066227F">
        <w:rPr>
          <w:rFonts w:asciiTheme="minorHAnsi" w:hAnsiTheme="minorHAnsi"/>
          <w:szCs w:val="22"/>
          <w:lang w:val="fr-FR"/>
        </w:rPr>
        <w:t xml:space="preserve"> dans la vente au détail et dans l’industrie. La disposition des locaux est soumise à de fréquentes modifications </w:t>
      </w:r>
      <w:r w:rsidR="003C49F9" w:rsidRPr="0066227F">
        <w:rPr>
          <w:rFonts w:asciiTheme="minorHAnsi" w:hAnsiTheme="minorHAnsi"/>
          <w:szCs w:val="22"/>
          <w:lang w:val="fr-FR"/>
        </w:rPr>
        <w:t xml:space="preserve">et le </w:t>
      </w:r>
      <w:r w:rsidR="0066227F" w:rsidRPr="0066227F">
        <w:rPr>
          <w:rFonts w:asciiTheme="minorHAnsi" w:hAnsiTheme="minorHAnsi"/>
          <w:szCs w:val="22"/>
          <w:lang w:val="fr-FR"/>
        </w:rPr>
        <w:t>propriétaire</w:t>
      </w:r>
      <w:r w:rsidR="003C49F9" w:rsidRPr="0066227F">
        <w:rPr>
          <w:rFonts w:asciiTheme="minorHAnsi" w:hAnsiTheme="minorHAnsi"/>
          <w:szCs w:val="22"/>
          <w:lang w:val="fr-FR"/>
        </w:rPr>
        <w:t xml:space="preserve"> doit pouvoir réunir plusieurs enseignes et locataires sous un même toit. Avec Philips Maxos fusion le </w:t>
      </w:r>
      <w:r w:rsidR="0066227F" w:rsidRPr="0066227F">
        <w:rPr>
          <w:rFonts w:asciiTheme="minorHAnsi" w:hAnsiTheme="minorHAnsi"/>
          <w:szCs w:val="22"/>
          <w:lang w:val="fr-FR"/>
        </w:rPr>
        <w:t>commerçant</w:t>
      </w:r>
      <w:r w:rsidR="003C49F9" w:rsidRPr="0066227F">
        <w:rPr>
          <w:rFonts w:asciiTheme="minorHAnsi" w:hAnsiTheme="minorHAnsi"/>
          <w:szCs w:val="22"/>
          <w:lang w:val="fr-FR"/>
        </w:rPr>
        <w:t xml:space="preserve"> peut modifier les emplacements des luminaires à tout moment, il peut intégrer des sensors ou d’autres commandes connectés afin d’offrir une </w:t>
      </w:r>
      <w:r w:rsidR="0066227F" w:rsidRPr="0066227F">
        <w:rPr>
          <w:rFonts w:asciiTheme="minorHAnsi" w:hAnsiTheme="minorHAnsi"/>
          <w:szCs w:val="22"/>
          <w:lang w:val="fr-FR"/>
        </w:rPr>
        <w:t>expérience</w:t>
      </w:r>
      <w:r w:rsidR="003C49F9" w:rsidRPr="0066227F">
        <w:rPr>
          <w:rFonts w:asciiTheme="minorHAnsi" w:hAnsiTheme="minorHAnsi"/>
          <w:szCs w:val="22"/>
          <w:lang w:val="fr-FR"/>
        </w:rPr>
        <w:t xml:space="preserve"> </w:t>
      </w:r>
      <w:r w:rsidR="0066227F" w:rsidRPr="0066227F">
        <w:rPr>
          <w:rFonts w:asciiTheme="minorHAnsi" w:hAnsiTheme="minorHAnsi"/>
          <w:szCs w:val="22"/>
          <w:lang w:val="fr-FR"/>
        </w:rPr>
        <w:t>personnalisé</w:t>
      </w:r>
      <w:r w:rsidR="003C49F9" w:rsidRPr="0066227F">
        <w:rPr>
          <w:rFonts w:asciiTheme="minorHAnsi" w:hAnsiTheme="minorHAnsi"/>
          <w:szCs w:val="22"/>
          <w:lang w:val="fr-FR"/>
        </w:rPr>
        <w:t xml:space="preserve"> à ses clients. Dans les environnements </w:t>
      </w:r>
      <w:r w:rsidR="0066227F" w:rsidRPr="0066227F">
        <w:rPr>
          <w:rFonts w:asciiTheme="minorHAnsi" w:hAnsiTheme="minorHAnsi"/>
          <w:szCs w:val="22"/>
          <w:lang w:val="fr-FR"/>
        </w:rPr>
        <w:t>industrielles</w:t>
      </w:r>
      <w:r w:rsidR="003C49F9" w:rsidRPr="0066227F">
        <w:rPr>
          <w:rFonts w:asciiTheme="minorHAnsi" w:hAnsiTheme="minorHAnsi"/>
          <w:szCs w:val="22"/>
          <w:lang w:val="fr-FR"/>
        </w:rPr>
        <w:t xml:space="preserve"> l’éclairage connecté peut contribuer à améliorer la gestion des processus‘</w:t>
      </w:r>
      <w:r w:rsidR="00414264">
        <w:rPr>
          <w:rFonts w:asciiTheme="minorHAnsi" w:hAnsiTheme="minorHAnsi"/>
          <w:szCs w:val="22"/>
          <w:lang w:val="fr-FR"/>
        </w:rPr>
        <w:t>,</w:t>
      </w:r>
      <w:r w:rsidR="003C49F9" w:rsidRPr="0066227F">
        <w:rPr>
          <w:rFonts w:asciiTheme="minorHAnsi" w:hAnsiTheme="minorHAnsi"/>
          <w:szCs w:val="22"/>
          <w:lang w:val="fr-FR"/>
        </w:rPr>
        <w:t xml:space="preserve"> </w:t>
      </w:r>
      <w:r w:rsidR="0066227F" w:rsidRPr="0066227F">
        <w:rPr>
          <w:rFonts w:asciiTheme="minorHAnsi" w:hAnsiTheme="minorHAnsi"/>
          <w:szCs w:val="22"/>
          <w:lang w:val="fr-FR"/>
        </w:rPr>
        <w:t>expliquait</w:t>
      </w:r>
      <w:r w:rsidR="003C49F9" w:rsidRPr="0066227F">
        <w:rPr>
          <w:rFonts w:asciiTheme="minorHAnsi" w:hAnsiTheme="minorHAnsi"/>
          <w:szCs w:val="22"/>
          <w:lang w:val="fr-FR"/>
        </w:rPr>
        <w:t xml:space="preserve"> </w:t>
      </w:r>
      <w:r w:rsidR="00C805B4" w:rsidRPr="0066227F">
        <w:rPr>
          <w:rFonts w:asciiTheme="minorHAnsi" w:hAnsiTheme="minorHAnsi"/>
          <w:szCs w:val="22"/>
          <w:lang w:val="fr-FR"/>
        </w:rPr>
        <w:t xml:space="preserve">Paul Peeters, Business Leader Professional Lighting Europe </w:t>
      </w:r>
      <w:r w:rsidR="003C49F9" w:rsidRPr="0066227F">
        <w:rPr>
          <w:rFonts w:asciiTheme="minorHAnsi" w:hAnsiTheme="minorHAnsi"/>
          <w:szCs w:val="22"/>
          <w:lang w:val="fr-FR"/>
        </w:rPr>
        <w:t xml:space="preserve">chez </w:t>
      </w:r>
      <w:r w:rsidR="00C805B4" w:rsidRPr="0066227F">
        <w:rPr>
          <w:rFonts w:asciiTheme="minorHAnsi" w:hAnsiTheme="minorHAnsi"/>
          <w:szCs w:val="22"/>
          <w:lang w:val="fr-FR"/>
        </w:rPr>
        <w:t>Philips Lighting.</w:t>
      </w:r>
    </w:p>
    <w:p w:rsidR="00C805B4" w:rsidRPr="0066227F" w:rsidRDefault="00C805B4" w:rsidP="00C805B4">
      <w:pPr>
        <w:rPr>
          <w:rFonts w:asciiTheme="minorHAnsi" w:hAnsiTheme="minorHAnsi"/>
          <w:szCs w:val="22"/>
          <w:lang w:val="fr-FR"/>
        </w:rPr>
      </w:pPr>
    </w:p>
    <w:p w:rsidR="002D16B2" w:rsidRPr="0066227F" w:rsidRDefault="003C49F9" w:rsidP="00C805B4">
      <w:pPr>
        <w:rPr>
          <w:rFonts w:asciiTheme="minorHAnsi" w:hAnsiTheme="minorHAnsi"/>
          <w:szCs w:val="22"/>
          <w:lang w:val="fr-FR"/>
        </w:rPr>
      </w:pPr>
      <w:r w:rsidRPr="0066227F">
        <w:rPr>
          <w:rFonts w:asciiTheme="minorHAnsi" w:hAnsiTheme="minorHAnsi"/>
          <w:szCs w:val="22"/>
          <w:lang w:val="fr-FR"/>
        </w:rPr>
        <w:t xml:space="preserve">Livrable en Europe depuis février 2017, </w:t>
      </w:r>
      <w:r w:rsidR="00C805B4" w:rsidRPr="0066227F">
        <w:rPr>
          <w:rFonts w:asciiTheme="minorHAnsi" w:hAnsiTheme="minorHAnsi"/>
          <w:szCs w:val="22"/>
          <w:lang w:val="fr-FR"/>
        </w:rPr>
        <w:t xml:space="preserve">Philips Maxos fusion </w:t>
      </w:r>
      <w:r w:rsidR="002D16B2" w:rsidRPr="0066227F">
        <w:rPr>
          <w:rFonts w:asciiTheme="minorHAnsi" w:hAnsiTheme="minorHAnsi"/>
          <w:szCs w:val="22"/>
          <w:lang w:val="fr-FR"/>
        </w:rPr>
        <w:t>a suscité un grand intérêt des professionnels lors de la récente exposition Euroshop réservée aux spécialistes de l’aménagement de magasins.</w:t>
      </w:r>
    </w:p>
    <w:p w:rsidR="002D16B2" w:rsidRPr="0066227F" w:rsidRDefault="002D16B2" w:rsidP="00C805B4">
      <w:pPr>
        <w:rPr>
          <w:rFonts w:asciiTheme="minorHAnsi" w:hAnsiTheme="minorHAnsi"/>
          <w:szCs w:val="22"/>
          <w:lang w:val="fr-FR"/>
        </w:rPr>
      </w:pPr>
    </w:p>
    <w:p w:rsidR="00C805B4" w:rsidRPr="0066227F" w:rsidRDefault="002D16B2" w:rsidP="00C805B4">
      <w:pPr>
        <w:rPr>
          <w:rFonts w:asciiTheme="minorHAnsi" w:hAnsiTheme="minorHAnsi"/>
          <w:szCs w:val="22"/>
          <w:lang w:val="fr-FR"/>
        </w:rPr>
      </w:pPr>
      <w:r w:rsidRPr="0066227F">
        <w:rPr>
          <w:rFonts w:asciiTheme="minorHAnsi" w:hAnsiTheme="minorHAnsi"/>
          <w:b/>
          <w:szCs w:val="22"/>
          <w:lang w:val="fr-FR"/>
        </w:rPr>
        <w:t>A l’attention de la rédaction</w:t>
      </w:r>
      <w:r w:rsidR="00C805B4" w:rsidRPr="0066227F">
        <w:rPr>
          <w:rFonts w:asciiTheme="minorHAnsi" w:hAnsiTheme="minorHAnsi"/>
          <w:b/>
          <w:szCs w:val="22"/>
          <w:lang w:val="fr-FR"/>
        </w:rPr>
        <w:t>:</w:t>
      </w:r>
    </w:p>
    <w:p w:rsidR="00C805B4" w:rsidRPr="0066227F" w:rsidRDefault="00C805B4" w:rsidP="00C805B4">
      <w:pPr>
        <w:pStyle w:val="Listenabsatz"/>
        <w:numPr>
          <w:ilvl w:val="0"/>
          <w:numId w:val="6"/>
        </w:numPr>
        <w:rPr>
          <w:rFonts w:asciiTheme="minorHAnsi" w:hAnsiTheme="minorHAnsi"/>
          <w:szCs w:val="22"/>
          <w:lang w:val="fr-FR"/>
        </w:rPr>
      </w:pPr>
      <w:r w:rsidRPr="0066227F">
        <w:rPr>
          <w:rFonts w:asciiTheme="minorHAnsi" w:hAnsiTheme="minorHAnsi"/>
          <w:szCs w:val="22"/>
          <w:lang w:val="fr-FR"/>
        </w:rPr>
        <w:t xml:space="preserve">Philips Maxos fusion </w:t>
      </w:r>
      <w:r w:rsidR="002D16B2" w:rsidRPr="0066227F">
        <w:rPr>
          <w:rFonts w:asciiTheme="minorHAnsi" w:hAnsiTheme="minorHAnsi"/>
          <w:szCs w:val="22"/>
          <w:lang w:val="fr-FR"/>
        </w:rPr>
        <w:t>permet, en fonction du type du luminaire employé, une économie énergétique pouvant atteindre 55% par rapport à des systèmes d’éclairage conventionnels et offre</w:t>
      </w:r>
      <w:r w:rsidR="00414264">
        <w:rPr>
          <w:rFonts w:asciiTheme="minorHAnsi" w:hAnsiTheme="minorHAnsi"/>
          <w:szCs w:val="22"/>
          <w:lang w:val="fr-FR"/>
        </w:rPr>
        <w:t>,</w:t>
      </w:r>
      <w:r w:rsidR="002D16B2" w:rsidRPr="0066227F">
        <w:rPr>
          <w:rFonts w:asciiTheme="minorHAnsi" w:hAnsiTheme="minorHAnsi"/>
          <w:szCs w:val="22"/>
          <w:lang w:val="fr-FR"/>
        </w:rPr>
        <w:t xml:space="preserve"> de plus</w:t>
      </w:r>
      <w:r w:rsidR="00414264">
        <w:rPr>
          <w:rFonts w:asciiTheme="minorHAnsi" w:hAnsiTheme="minorHAnsi"/>
          <w:szCs w:val="22"/>
          <w:lang w:val="fr-FR"/>
        </w:rPr>
        <w:t>,</w:t>
      </w:r>
      <w:r w:rsidR="002D16B2" w:rsidRPr="0066227F">
        <w:rPr>
          <w:rFonts w:asciiTheme="minorHAnsi" w:hAnsiTheme="minorHAnsi"/>
          <w:szCs w:val="22"/>
          <w:lang w:val="fr-FR"/>
        </w:rPr>
        <w:t xml:space="preserve"> une durée de vie utile trois fois plus longue.</w:t>
      </w:r>
    </w:p>
    <w:p w:rsidR="002D16B2" w:rsidRPr="0066227F" w:rsidRDefault="002D16B2" w:rsidP="00C805B4">
      <w:pPr>
        <w:pStyle w:val="Listenabsatz"/>
        <w:numPr>
          <w:ilvl w:val="0"/>
          <w:numId w:val="6"/>
        </w:numPr>
        <w:rPr>
          <w:rFonts w:asciiTheme="minorHAnsi" w:hAnsiTheme="minorHAnsi"/>
          <w:szCs w:val="22"/>
          <w:lang w:val="fr-FR"/>
        </w:rPr>
      </w:pPr>
      <w:r w:rsidRPr="0066227F">
        <w:rPr>
          <w:rFonts w:asciiTheme="minorHAnsi" w:hAnsiTheme="minorHAnsi"/>
          <w:szCs w:val="22"/>
          <w:lang w:val="fr-FR"/>
        </w:rPr>
        <w:t xml:space="preserve">Le système livre un éclairage uniforme et confortable, exempte d’éblouissement. </w:t>
      </w:r>
      <w:r w:rsidR="0032350A" w:rsidRPr="0066227F">
        <w:rPr>
          <w:rFonts w:asciiTheme="minorHAnsi" w:hAnsiTheme="minorHAnsi"/>
          <w:szCs w:val="22"/>
          <w:lang w:val="fr-FR"/>
        </w:rPr>
        <w:t>Diverses teintes de lumière sont à disposition.</w:t>
      </w:r>
      <w:r w:rsidRPr="0066227F">
        <w:rPr>
          <w:rFonts w:asciiTheme="minorHAnsi" w:hAnsiTheme="minorHAnsi"/>
          <w:szCs w:val="22"/>
          <w:lang w:val="fr-FR"/>
        </w:rPr>
        <w:t xml:space="preserve"> </w:t>
      </w:r>
    </w:p>
    <w:p w:rsidR="0032350A" w:rsidRPr="0066227F" w:rsidRDefault="0032350A" w:rsidP="00C805B4">
      <w:pPr>
        <w:pStyle w:val="Listenabsatz"/>
        <w:numPr>
          <w:ilvl w:val="0"/>
          <w:numId w:val="5"/>
        </w:numPr>
        <w:rPr>
          <w:rFonts w:asciiTheme="minorHAnsi" w:hAnsiTheme="minorHAnsi"/>
          <w:szCs w:val="22"/>
          <w:lang w:val="fr-FR"/>
        </w:rPr>
      </w:pPr>
      <w:r w:rsidRPr="0066227F">
        <w:rPr>
          <w:rFonts w:asciiTheme="minorHAnsi" w:hAnsiTheme="minorHAnsi"/>
          <w:szCs w:val="22"/>
          <w:lang w:val="fr-FR"/>
        </w:rPr>
        <w:t xml:space="preserve">Le système </w:t>
      </w:r>
      <w:r w:rsidR="00C805B4" w:rsidRPr="0066227F">
        <w:rPr>
          <w:rFonts w:asciiTheme="minorHAnsi" w:hAnsiTheme="minorHAnsi"/>
          <w:szCs w:val="22"/>
          <w:lang w:val="fr-FR"/>
        </w:rPr>
        <w:t xml:space="preserve">Maxos fusion </w:t>
      </w:r>
      <w:r w:rsidRPr="0066227F">
        <w:rPr>
          <w:rFonts w:asciiTheme="minorHAnsi" w:hAnsiTheme="minorHAnsi"/>
          <w:szCs w:val="22"/>
          <w:lang w:val="fr-FR"/>
        </w:rPr>
        <w:t xml:space="preserve">peut intégrer une large gamme de luminaires LED linéaires et non, des spots et projecteurs ainsi que des acteurs tels les détecteurs de présence, des capteurs du niveau d’éclairement ou des </w:t>
      </w:r>
      <w:r w:rsidR="0066227F" w:rsidRPr="0066227F">
        <w:rPr>
          <w:rFonts w:asciiTheme="minorHAnsi" w:hAnsiTheme="minorHAnsi"/>
          <w:szCs w:val="22"/>
          <w:lang w:val="fr-FR"/>
        </w:rPr>
        <w:t>balises</w:t>
      </w:r>
      <w:r w:rsidRPr="0066227F">
        <w:rPr>
          <w:rFonts w:asciiTheme="minorHAnsi" w:hAnsiTheme="minorHAnsi"/>
          <w:szCs w:val="22"/>
          <w:lang w:val="fr-FR"/>
        </w:rPr>
        <w:t xml:space="preserve"> Bluetooth par exemple.</w:t>
      </w:r>
    </w:p>
    <w:p w:rsidR="00B177D8" w:rsidRPr="003819FD" w:rsidRDefault="0032350A" w:rsidP="0066227F">
      <w:pPr>
        <w:pStyle w:val="Listenabsatz"/>
        <w:numPr>
          <w:ilvl w:val="0"/>
          <w:numId w:val="5"/>
        </w:numPr>
        <w:rPr>
          <w:rFonts w:cs="Calibri"/>
          <w:szCs w:val="22"/>
          <w:lang w:val="fr-FR"/>
        </w:rPr>
      </w:pPr>
      <w:r w:rsidRPr="0066227F">
        <w:rPr>
          <w:rFonts w:asciiTheme="minorHAnsi" w:hAnsiTheme="minorHAnsi"/>
          <w:szCs w:val="22"/>
          <w:lang w:val="fr-FR"/>
        </w:rPr>
        <w:t xml:space="preserve">Philips Maxos fusion convient pour des applications qui doivent </w:t>
      </w:r>
      <w:r w:rsidR="00414264">
        <w:rPr>
          <w:rFonts w:asciiTheme="minorHAnsi" w:hAnsiTheme="minorHAnsi"/>
          <w:szCs w:val="22"/>
          <w:lang w:val="fr-FR"/>
        </w:rPr>
        <w:t>c</w:t>
      </w:r>
      <w:r w:rsidRPr="0066227F">
        <w:rPr>
          <w:rFonts w:asciiTheme="minorHAnsi" w:hAnsiTheme="minorHAnsi"/>
          <w:szCs w:val="22"/>
          <w:lang w:val="fr-FR"/>
        </w:rPr>
        <w:t>onforme</w:t>
      </w:r>
      <w:r w:rsidR="00414264">
        <w:rPr>
          <w:rFonts w:asciiTheme="minorHAnsi" w:hAnsiTheme="minorHAnsi"/>
          <w:szCs w:val="22"/>
          <w:lang w:val="fr-FR"/>
        </w:rPr>
        <w:t>r</w:t>
      </w:r>
      <w:r w:rsidRPr="0066227F">
        <w:rPr>
          <w:rFonts w:asciiTheme="minorHAnsi" w:hAnsiTheme="minorHAnsi"/>
          <w:szCs w:val="22"/>
          <w:lang w:val="fr-FR"/>
        </w:rPr>
        <w:t xml:space="preserve"> à des directives de sécurité ou qui doivent respecter des processus industriels</w:t>
      </w:r>
      <w:r w:rsidR="00414264">
        <w:rPr>
          <w:rFonts w:asciiTheme="minorHAnsi" w:hAnsiTheme="minorHAnsi"/>
          <w:szCs w:val="22"/>
          <w:lang w:val="fr-FR"/>
        </w:rPr>
        <w:t xml:space="preserve"> exigeants</w:t>
      </w:r>
      <w:r w:rsidRPr="0066227F">
        <w:rPr>
          <w:rFonts w:asciiTheme="minorHAnsi" w:hAnsiTheme="minorHAnsi"/>
          <w:szCs w:val="22"/>
          <w:lang w:val="fr-FR"/>
        </w:rPr>
        <w:t>, le laquage dans l’industrie automobile par exemple</w:t>
      </w:r>
      <w:r w:rsidR="0066227F" w:rsidRPr="0066227F">
        <w:rPr>
          <w:rFonts w:asciiTheme="minorHAnsi" w:hAnsiTheme="minorHAnsi"/>
          <w:szCs w:val="22"/>
          <w:lang w:val="fr-FR"/>
        </w:rPr>
        <w:t>.</w:t>
      </w:r>
    </w:p>
    <w:p w:rsidR="003819FD" w:rsidRDefault="003819FD" w:rsidP="003819FD">
      <w:pPr>
        <w:rPr>
          <w:rFonts w:cs="Calibri"/>
          <w:szCs w:val="22"/>
          <w:lang w:val="fr-FR"/>
        </w:rPr>
      </w:pPr>
    </w:p>
    <w:p w:rsidR="003819FD" w:rsidRDefault="003819FD" w:rsidP="003819FD">
      <w:pPr>
        <w:rPr>
          <w:rFonts w:cs="Calibri"/>
          <w:szCs w:val="22"/>
          <w:lang w:val="fr-FR"/>
        </w:rPr>
      </w:pPr>
    </w:p>
    <w:p w:rsidR="003819FD" w:rsidRDefault="003819FD" w:rsidP="003819FD">
      <w:pPr>
        <w:rPr>
          <w:rFonts w:cs="Calibri"/>
          <w:szCs w:val="22"/>
          <w:lang w:val="fr-FR"/>
        </w:rPr>
      </w:pPr>
    </w:p>
    <w:p w:rsidR="003819FD" w:rsidRDefault="003819FD" w:rsidP="003819FD">
      <w:pPr>
        <w:rPr>
          <w:rFonts w:cs="Calibri"/>
          <w:szCs w:val="22"/>
          <w:lang w:val="fr-FR"/>
        </w:rPr>
      </w:pPr>
    </w:p>
    <w:p w:rsidR="003819FD" w:rsidRDefault="003819FD" w:rsidP="003819FD">
      <w:pPr>
        <w:rPr>
          <w:rFonts w:cs="Calibri"/>
          <w:szCs w:val="22"/>
          <w:lang w:val="fr-FR"/>
        </w:rPr>
      </w:pPr>
    </w:p>
    <w:p w:rsidR="003819FD" w:rsidRDefault="003819FD" w:rsidP="003819FD">
      <w:pPr>
        <w:rPr>
          <w:rFonts w:cs="Calibri"/>
          <w:szCs w:val="22"/>
          <w:lang w:val="fr-FR"/>
        </w:rPr>
      </w:pPr>
    </w:p>
    <w:p w:rsidR="003819FD" w:rsidRDefault="003819FD" w:rsidP="003819FD">
      <w:pPr>
        <w:rPr>
          <w:rFonts w:asciiTheme="minorHAnsi" w:hAnsiTheme="minorHAnsi"/>
          <w:b/>
          <w:lang w:val="fr-FR"/>
        </w:rPr>
      </w:pPr>
      <w:r w:rsidRPr="00300AEA">
        <w:rPr>
          <w:rFonts w:asciiTheme="minorHAnsi" w:hAnsiTheme="minorHAnsi"/>
          <w:b/>
          <w:lang w:val="fr-FR"/>
        </w:rPr>
        <w:t>Plus d’informations pour journalistes:</w:t>
      </w:r>
    </w:p>
    <w:p w:rsidR="003819FD" w:rsidRDefault="003819FD" w:rsidP="003819FD">
      <w:pPr>
        <w:rPr>
          <w:rFonts w:asciiTheme="minorHAnsi" w:hAnsiTheme="minorHAnsi"/>
          <w:lang w:val="fr-FR"/>
        </w:rPr>
      </w:pPr>
      <w:r w:rsidRPr="00300AEA">
        <w:rPr>
          <w:rFonts w:asciiTheme="minorHAnsi" w:hAnsiTheme="minorHAnsi"/>
          <w:lang w:val="fr-FR"/>
        </w:rPr>
        <w:t>Porte-parole Philips Lighting Suisse</w:t>
      </w:r>
    </w:p>
    <w:p w:rsidR="003819FD" w:rsidRDefault="003819FD" w:rsidP="003819FD">
      <w:pPr>
        <w:rPr>
          <w:rFonts w:asciiTheme="minorHAnsi" w:hAnsiTheme="minorHAnsi"/>
          <w:lang w:val="fr-FR"/>
        </w:rPr>
      </w:pPr>
      <w:r>
        <w:rPr>
          <w:rFonts w:asciiTheme="minorHAnsi" w:hAnsiTheme="minorHAnsi"/>
          <w:lang w:val="fr-FR"/>
        </w:rPr>
        <w:t>Charlotte Loyal</w:t>
      </w:r>
    </w:p>
    <w:p w:rsidR="003819FD" w:rsidRDefault="003819FD" w:rsidP="003819FD">
      <w:pPr>
        <w:rPr>
          <w:rFonts w:asciiTheme="minorHAnsi" w:hAnsiTheme="minorHAnsi"/>
          <w:lang w:val="fr-FR"/>
        </w:rPr>
      </w:pPr>
      <w:r>
        <w:rPr>
          <w:rFonts w:asciiTheme="minorHAnsi" w:hAnsiTheme="minorHAnsi"/>
          <w:lang w:val="fr-FR"/>
        </w:rPr>
        <w:t>Tél : +41 (0) 79 584 0083</w:t>
      </w:r>
    </w:p>
    <w:p w:rsidR="003819FD" w:rsidRPr="002E067F" w:rsidRDefault="003819FD" w:rsidP="003819FD">
      <w:pPr>
        <w:rPr>
          <w:rFonts w:asciiTheme="minorHAnsi" w:hAnsiTheme="minorHAnsi"/>
          <w:lang w:val="fr-CH"/>
        </w:rPr>
      </w:pPr>
      <w:r w:rsidRPr="002E067F">
        <w:rPr>
          <w:rFonts w:asciiTheme="minorHAnsi" w:hAnsiTheme="minorHAnsi"/>
          <w:lang w:val="fr-CH"/>
        </w:rPr>
        <w:t xml:space="preserve">E-Mail : </w:t>
      </w:r>
      <w:hyperlink r:id="rId9" w:history="1">
        <w:r w:rsidRPr="002E067F">
          <w:rPr>
            <w:rStyle w:val="Hyperlink"/>
            <w:rFonts w:asciiTheme="minorHAnsi" w:hAnsiTheme="minorHAnsi"/>
            <w:lang w:val="fr-CH"/>
          </w:rPr>
          <w:t>charlotte.loyal@philips.com</w:t>
        </w:r>
      </w:hyperlink>
    </w:p>
    <w:p w:rsidR="003819FD" w:rsidRPr="002E067F" w:rsidRDefault="003819FD" w:rsidP="003819FD">
      <w:pPr>
        <w:rPr>
          <w:rFonts w:asciiTheme="minorHAnsi" w:hAnsiTheme="minorHAnsi"/>
          <w:lang w:val="fr-CH"/>
        </w:rPr>
      </w:pPr>
    </w:p>
    <w:p w:rsidR="003819FD" w:rsidRPr="002E067F" w:rsidRDefault="003819FD" w:rsidP="003819FD">
      <w:pPr>
        <w:rPr>
          <w:rFonts w:asciiTheme="minorHAnsi" w:hAnsiTheme="minorHAnsi"/>
          <w:b/>
          <w:lang w:val="fr-FR"/>
        </w:rPr>
      </w:pPr>
      <w:r w:rsidRPr="002E067F">
        <w:rPr>
          <w:rFonts w:asciiTheme="minorHAnsi" w:hAnsiTheme="minorHAnsi"/>
          <w:b/>
          <w:lang w:val="fr-FR"/>
        </w:rPr>
        <w:t>A propos de Philips Lighting</w:t>
      </w:r>
    </w:p>
    <w:p w:rsidR="00DA03C7" w:rsidRDefault="003819FD" w:rsidP="003819FD">
      <w:pPr>
        <w:pStyle w:val="s4"/>
        <w:spacing w:before="0" w:beforeAutospacing="0" w:after="0" w:afterAutospacing="0"/>
        <w:rPr>
          <w:rFonts w:asciiTheme="minorHAnsi" w:hAnsiTheme="minorHAnsi"/>
          <w:color w:val="000000"/>
          <w:lang w:val="fr-FR"/>
        </w:rPr>
      </w:pPr>
      <w:r w:rsidRPr="00300AEA">
        <w:rPr>
          <w:rFonts w:asciiTheme="minorHAnsi" w:hAnsiTheme="minorHAnsi"/>
          <w:color w:val="000000"/>
          <w:lang w:val="fr-FR"/>
        </w:rPr>
        <w:t>Philips Lighting (Euronext Amsterdam: LIGHT) leader mondial dans le secteur de l’éclairage est une entreprise active dans la fourniture de produits, systèmes et services. L’entreprise allie ses connaissances des effets positifs de la lumière sur l’homme à ses vastes compétences technologiques pour créer des systèmes innovants d’éclairage digital. Ceux-ci ouvrent de nouveaux secteurs d’application et d’affaires, débouchant sur des effets d’éclairage fascinants et contribuent à améliorer la vie de l’homme. Tant aux utilisateurs professionnels qu’aux ménages, Philips Lighting fournit plus d’éclairages LED à haute efficacité énergétique que n‘importe quelle autre entreprise. Fournisseur de pointe de systèmes en réseau et de prestations de service professionnelles,  elle exploite l’Internet des Objets pour transformer le simple éclairage en un monde connecté - dans l’habitation, les bâtiments et l’espace urbain. En 201</w:t>
      </w:r>
      <w:r>
        <w:rPr>
          <w:rFonts w:asciiTheme="minorHAnsi" w:hAnsiTheme="minorHAnsi"/>
          <w:color w:val="000000"/>
          <w:lang w:val="fr-FR"/>
        </w:rPr>
        <w:t>6</w:t>
      </w:r>
      <w:r w:rsidRPr="00300AEA">
        <w:rPr>
          <w:rFonts w:asciiTheme="minorHAnsi" w:hAnsiTheme="minorHAnsi"/>
          <w:color w:val="000000"/>
          <w:lang w:val="fr-FR"/>
        </w:rPr>
        <w:t>, Philips Lightin</w:t>
      </w:r>
      <w:r>
        <w:rPr>
          <w:rFonts w:asciiTheme="minorHAnsi" w:hAnsiTheme="minorHAnsi"/>
          <w:color w:val="000000"/>
          <w:lang w:val="fr-FR"/>
        </w:rPr>
        <w:t>g avec un effectif mondial de 34</w:t>
      </w:r>
      <w:r w:rsidRPr="00300AEA">
        <w:rPr>
          <w:rFonts w:asciiTheme="minorHAnsi" w:hAnsiTheme="minorHAnsi"/>
          <w:color w:val="000000"/>
          <w:lang w:val="fr-FR"/>
        </w:rPr>
        <w:t>'000 collaborateurs dans plus de 70 pays, a réalisé un chiffre d</w:t>
      </w:r>
      <w:r>
        <w:rPr>
          <w:rFonts w:asciiTheme="minorHAnsi" w:hAnsiTheme="minorHAnsi"/>
          <w:color w:val="000000"/>
          <w:lang w:val="fr-FR"/>
        </w:rPr>
        <w:t>’affaires de 7,1</w:t>
      </w:r>
      <w:r w:rsidRPr="00300AEA">
        <w:rPr>
          <w:rFonts w:asciiTheme="minorHAnsi" w:hAnsiTheme="minorHAnsi"/>
          <w:color w:val="000000"/>
          <w:lang w:val="fr-FR"/>
        </w:rPr>
        <w:t xml:space="preserve"> milliards d’euros.</w:t>
      </w:r>
      <w:r w:rsidRPr="00300AEA">
        <w:rPr>
          <w:rFonts w:asciiTheme="minorHAnsi" w:hAnsiTheme="minorHAnsi"/>
          <w:color w:val="000000"/>
          <w:lang w:val="fr-FR"/>
        </w:rPr>
        <w:br/>
        <w:t>Philips Lighting annonce ses nouveautés sur</w:t>
      </w:r>
      <w:r w:rsidR="00DA03C7">
        <w:rPr>
          <w:rFonts w:asciiTheme="minorHAnsi" w:hAnsiTheme="minorHAnsi"/>
          <w:color w:val="000000"/>
          <w:lang w:val="fr-FR"/>
        </w:rPr>
        <w:t xml:space="preserve"> </w:t>
      </w:r>
      <w:hyperlink r:id="rId10" w:history="1">
        <w:bookmarkStart w:id="0" w:name="_GoBack"/>
        <w:bookmarkEnd w:id="0"/>
        <w:r w:rsidR="00DA03C7" w:rsidRPr="006325F4">
          <w:rPr>
            <w:rStyle w:val="Hyperlink"/>
            <w:rFonts w:asciiTheme="minorHAnsi" w:hAnsiTheme="minorHAnsi"/>
            <w:lang w:val="fr-FR"/>
          </w:rPr>
          <w:t>www.lighting.philips.ch/fr/societe/newsroom/communiques-de-presse</w:t>
        </w:r>
      </w:hyperlink>
      <w:r w:rsidR="00DA03C7">
        <w:rPr>
          <w:rFonts w:asciiTheme="minorHAnsi" w:hAnsiTheme="minorHAnsi"/>
          <w:color w:val="000000"/>
          <w:lang w:val="fr-FR"/>
        </w:rPr>
        <w:t>.</w:t>
      </w:r>
    </w:p>
    <w:sectPr w:rsidR="00DA03C7" w:rsidSect="001C2732">
      <w:headerReference w:type="default" r:id="rId11"/>
      <w:footerReference w:type="default" r:id="rId12"/>
      <w:headerReference w:type="first" r:id="rId13"/>
      <w:footerReference w:type="first" r:id="rId14"/>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5D6" w:rsidRDefault="001875D6">
      <w:r>
        <w:separator/>
      </w:r>
    </w:p>
  </w:endnote>
  <w:endnote w:type="continuationSeparator" w:id="0">
    <w:p w:rsidR="001875D6" w:rsidRDefault="0018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default"/>
  </w:font>
  <w:font w:name="centrale_sans_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rPr>
          </w:pPr>
          <w:bookmarkStart w:id="6" w:name="MLTableFooter"/>
        </w:p>
      </w:tc>
    </w:tr>
    <w:tr w:rsidR="009E2945" w:rsidRPr="00A613E1" w:rsidTr="00F77841">
      <w:trPr>
        <w:cantSplit/>
        <w:trHeight w:hRule="exact" w:val="907"/>
      </w:trPr>
      <w:tc>
        <w:tcPr>
          <w:tcW w:w="8414" w:type="dxa"/>
          <w:vAlign w:val="bottom"/>
        </w:tcPr>
        <w:p w:rsidR="009E2945" w:rsidRPr="009E2945" w:rsidRDefault="00225849" w:rsidP="009E2945">
          <w:pPr>
            <w:framePr w:w="9979" w:h="567" w:wrap="notBeside" w:vAnchor="page" w:hAnchor="page" w:x="1736" w:yAlign="bottom"/>
            <w:jc w:val="center"/>
            <w:rPr>
              <w:rFonts w:cs="Calibri"/>
              <w:noProof/>
              <w:sz w:val="16"/>
              <w:szCs w:val="16"/>
            </w:rPr>
          </w:pPr>
          <w:bookmarkStart w:id="7" w:name="LgoShield2013"/>
          <w:r>
            <w:rPr>
              <w:noProof/>
              <w:sz w:val="16"/>
            </w:rPr>
            <w:t xml:space="preserve"> </w:t>
          </w:r>
          <w:bookmarkEnd w:id="7"/>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6"/>
  </w:tbl>
  <w:p w:rsidR="00431130" w:rsidRPr="009E2945" w:rsidRDefault="00431130" w:rsidP="00976DEC">
    <w:pPr>
      <w:framePr w:w="9979" w:h="567" w:wrap="notBeside" w:vAnchor="page" w:hAnchor="page" w:x="1736" w:yAlign="bottom"/>
      <w:shd w:val="clear" w:color="FFFFFF" w:fill="auto"/>
      <w:rPr>
        <w:noProof/>
        <w:sz w:val="2"/>
        <w:szCs w:val="2"/>
      </w:rPr>
    </w:pPr>
  </w:p>
  <w:p w:rsidR="005D0415" w:rsidRDefault="005D0415">
    <w:pPr>
      <w:framePr w:w="1418" w:h="1134" w:hSpace="284" w:wrap="around" w:vAnchor="page" w:hAnchor="page" w:xAlign="right" w:y="12475"/>
      <w:shd w:val="clear" w:color="FFFFFF" w:fill="auto"/>
    </w:pPr>
  </w:p>
  <w:p w:rsidR="005D0415" w:rsidRDefault="005D0415">
    <w:pPr>
      <w:tabs>
        <w:tab w:val="left" w:pos="7035"/>
      </w:tabs>
      <w:spacing w:line="1400" w:lineRule="exact"/>
      <w:rPr>
        <w:sz w:val="2"/>
      </w:rPr>
    </w:pPr>
  </w:p>
  <w:p w:rsidR="005D0415" w:rsidRDefault="005D0415">
    <w:pPr>
      <w:spacing w:line="240" w:lineRule="exact"/>
      <w:rPr>
        <w:sz w:val="2"/>
      </w:rPr>
    </w:pPr>
  </w:p>
  <w:p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5D6" w:rsidRDefault="001875D6">
      <w:r>
        <w:separator/>
      </w:r>
    </w:p>
  </w:footnote>
  <w:footnote w:type="continuationSeparator" w:id="0">
    <w:p w:rsidR="001875D6" w:rsidRDefault="00187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3F4820" w:rsidP="00FD097C">
    <w:pPr>
      <w:framePr w:w="6057" w:h="856" w:wrap="around" w:vAnchor="page" w:hAnchor="page" w:x="1736" w:y="1243"/>
      <w:spacing w:line="720" w:lineRule="auto"/>
    </w:pPr>
    <w:bookmarkStart w:id="1" w:name="LgoWordmarkPage2"/>
    <w:r>
      <w:rPr>
        <w:rFonts w:cs="Calibri"/>
        <w:noProof/>
        <w:lang w:val="de-DE" w:eastAsia="de-DE" w:bidi="ar-SA"/>
      </w:rPr>
      <w:drawing>
        <wp:inline distT="0" distB="0" distL="0" distR="0">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1"/>
    <w:r>
      <w:t xml:space="preserve"> </w:t>
    </w:r>
  </w:p>
  <w:p w:rsidR="00464CE7" w:rsidRDefault="00BA3642">
    <w:pPr>
      <w:spacing w:line="240" w:lineRule="exact"/>
    </w:pPr>
    <w:r>
      <w:fldChar w:fldCharType="begin" w:fldLock="1"/>
    </w:r>
    <w:r w:rsidR="005D0415">
      <w:instrText xml:space="preserve"> REF Dashes \h </w:instrText>
    </w:r>
    <w:r>
      <w:fldChar w:fldCharType="separate"/>
    </w:r>
  </w:p>
  <w:p w:rsidR="005D0415" w:rsidRDefault="00BA3642">
    <w:pPr>
      <w:spacing w:line="332" w:lineRule="exact"/>
    </w:pPr>
    <w:r>
      <w:fldChar w:fldCharType="end"/>
    </w:r>
  </w:p>
  <w:p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rsidTr="00F5465A">
      <w:trPr>
        <w:cantSplit/>
      </w:trPr>
      <w:tc>
        <w:tcPr>
          <w:tcW w:w="4756" w:type="dxa"/>
        </w:tcPr>
        <w:p w:rsidR="00F5465A" w:rsidRDefault="00F5465A"/>
      </w:tc>
      <w:tc>
        <w:tcPr>
          <w:tcW w:w="1585" w:type="dxa"/>
        </w:tcPr>
        <w:p w:rsidR="00F5465A" w:rsidRDefault="00F5465A"/>
      </w:tc>
      <w:tc>
        <w:tcPr>
          <w:tcW w:w="2590" w:type="dxa"/>
          <w:tcMar>
            <w:right w:w="0" w:type="dxa"/>
          </w:tcMar>
        </w:tcPr>
        <w:p w:rsidR="00F5465A" w:rsidRPr="0001308C" w:rsidRDefault="00446951" w:rsidP="00F5465A">
          <w:pPr>
            <w:jc w:val="right"/>
            <w:rPr>
              <w:sz w:val="16"/>
              <w:szCs w:val="16"/>
            </w:rPr>
          </w:pPr>
          <w:bookmarkStart w:id="2" w:name="Page"/>
          <w:r>
            <w:rPr>
              <w:sz w:val="16"/>
              <w:szCs w:val="16"/>
              <w:lang w:val="en-GB"/>
            </w:rPr>
            <w:t xml:space="preserve">Seite: </w:t>
          </w:r>
          <w:bookmarkEnd w:id="2"/>
          <w:r w:rsidRPr="0001308C">
            <w:rPr>
              <w:sz w:val="16"/>
              <w:szCs w:val="16"/>
              <w:lang w:val="en-GB"/>
            </w:rPr>
            <w:t xml:space="preserve"> </w:t>
          </w:r>
          <w:r w:rsidR="00BA3642" w:rsidRPr="0001308C">
            <w:rPr>
              <w:sz w:val="16"/>
              <w:szCs w:val="16"/>
              <w:lang w:val="en-GB"/>
            </w:rPr>
            <w:fldChar w:fldCharType="begin"/>
          </w:r>
          <w:r w:rsidRPr="0001308C">
            <w:rPr>
              <w:sz w:val="16"/>
              <w:szCs w:val="16"/>
              <w:lang w:val="en-GB"/>
            </w:rPr>
            <w:instrText xml:space="preserve"> Page </w:instrText>
          </w:r>
          <w:r w:rsidR="00BA3642" w:rsidRPr="0001308C">
            <w:rPr>
              <w:sz w:val="16"/>
              <w:szCs w:val="16"/>
              <w:lang w:val="en-GB"/>
            </w:rPr>
            <w:fldChar w:fldCharType="separate"/>
          </w:r>
          <w:r w:rsidR="004C1F02">
            <w:rPr>
              <w:noProof/>
              <w:sz w:val="16"/>
              <w:szCs w:val="16"/>
              <w:lang w:val="en-GB"/>
            </w:rPr>
            <w:t>2</w:t>
          </w:r>
          <w:r w:rsidR="00BA3642" w:rsidRPr="0001308C">
            <w:rPr>
              <w:sz w:val="16"/>
              <w:szCs w:val="16"/>
              <w:lang w:val="en-GB"/>
            </w:rPr>
            <w:fldChar w:fldCharType="end"/>
          </w:r>
        </w:p>
      </w:tc>
      <w:tc>
        <w:tcPr>
          <w:tcW w:w="3108" w:type="dxa"/>
        </w:tcPr>
        <w:p w:rsidR="00F5465A" w:rsidRDefault="00F5465A" w:rsidP="00F5465A">
          <w:pPr>
            <w:jc w:val="right"/>
            <w:rPr>
              <w:sz w:val="16"/>
              <w:szCs w:val="16"/>
            </w:rPr>
          </w:pPr>
        </w:p>
      </w:tc>
    </w:tr>
  </w:tbl>
  <w:p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240" w:lineRule="exact"/>
      <w:rPr>
        <w:noProof/>
      </w:rPr>
    </w:pPr>
    <w:bookmarkStart w:id="3" w:name="LgoWordmarkRef"/>
  </w:p>
  <w:p w:rsidR="005D0415" w:rsidRDefault="005D0415">
    <w:pPr>
      <w:spacing w:line="240" w:lineRule="exact"/>
    </w:pPr>
    <w:bookmarkStart w:id="4" w:name="Dashes"/>
    <w:bookmarkEnd w:id="3"/>
  </w:p>
  <w:bookmarkEnd w:id="4"/>
  <w:p w:rsidR="005D0415" w:rsidRDefault="005D0415">
    <w:pPr>
      <w:spacing w:line="240" w:lineRule="exact"/>
    </w:pPr>
  </w:p>
  <w:p w:rsidR="005D0415" w:rsidRDefault="005D0415">
    <w:pPr>
      <w:spacing w:line="240" w:lineRule="exact"/>
    </w:pPr>
  </w:p>
  <w:p w:rsidR="005D0415" w:rsidRDefault="005D0415">
    <w:pPr>
      <w:spacing w:line="240" w:lineRule="exact"/>
    </w:pPr>
  </w:p>
  <w:p w:rsidR="00D426B5" w:rsidRDefault="003F4820" w:rsidP="009C16F2">
    <w:pPr>
      <w:framePr w:w="6198" w:h="964" w:hRule="exact" w:wrap="around" w:vAnchor="page" w:hAnchor="page" w:x="1736" w:y="1050" w:anchorLock="1"/>
      <w:ind w:right="15"/>
      <w:rPr>
        <w:noProof/>
      </w:rPr>
    </w:pPr>
    <w:bookmarkStart w:id="5" w:name="LgoWordmark"/>
    <w:r>
      <w:rPr>
        <w:rFonts w:cs="Calibri"/>
        <w:noProof/>
        <w:lang w:val="de-DE" w:eastAsia="de-DE" w:bidi="ar-SA"/>
      </w:rPr>
      <w:drawing>
        <wp:inline distT="0" distB="0" distL="0" distR="0">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5"/>
    <w:r>
      <w:t xml:space="preserve"> </w:t>
    </w:r>
  </w:p>
  <w:p w:rsidR="005D0415" w:rsidRDefault="005D0415">
    <w:pPr>
      <w:spacing w:line="240" w:lineRule="exact"/>
    </w:pPr>
  </w:p>
  <w:p w:rsidR="005D0415" w:rsidRDefault="005D0415">
    <w:pPr>
      <w:spacing w:line="240" w:lineRule="exact"/>
    </w:pPr>
  </w:p>
  <w:p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1BA"/>
    <w:multiLevelType w:val="hybridMultilevel"/>
    <w:tmpl w:val="BAEC7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6B5881"/>
    <w:multiLevelType w:val="hybridMultilevel"/>
    <w:tmpl w:val="1D48B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AE40251"/>
    <w:multiLevelType w:val="hybridMultilevel"/>
    <w:tmpl w:val="FD08E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35DD"/>
    <w:rsid w:val="000043DD"/>
    <w:rsid w:val="00005ADB"/>
    <w:rsid w:val="0001308C"/>
    <w:rsid w:val="00014F84"/>
    <w:rsid w:val="00020034"/>
    <w:rsid w:val="00020914"/>
    <w:rsid w:val="0002456F"/>
    <w:rsid w:val="000260FC"/>
    <w:rsid w:val="00035565"/>
    <w:rsid w:val="00035A19"/>
    <w:rsid w:val="00037C7A"/>
    <w:rsid w:val="0004031F"/>
    <w:rsid w:val="0004652E"/>
    <w:rsid w:val="00047D5C"/>
    <w:rsid w:val="00050B5C"/>
    <w:rsid w:val="00056E22"/>
    <w:rsid w:val="00061AEC"/>
    <w:rsid w:val="00063583"/>
    <w:rsid w:val="00075A30"/>
    <w:rsid w:val="000811DD"/>
    <w:rsid w:val="00081964"/>
    <w:rsid w:val="00083F2A"/>
    <w:rsid w:val="00086068"/>
    <w:rsid w:val="0008631F"/>
    <w:rsid w:val="0009131B"/>
    <w:rsid w:val="00091FB2"/>
    <w:rsid w:val="000943AB"/>
    <w:rsid w:val="0009471A"/>
    <w:rsid w:val="000950B4"/>
    <w:rsid w:val="00095978"/>
    <w:rsid w:val="000B413D"/>
    <w:rsid w:val="000B4C22"/>
    <w:rsid w:val="000C082A"/>
    <w:rsid w:val="000C0F6F"/>
    <w:rsid w:val="000C5A71"/>
    <w:rsid w:val="000C706F"/>
    <w:rsid w:val="000C7668"/>
    <w:rsid w:val="000D2E72"/>
    <w:rsid w:val="000E1937"/>
    <w:rsid w:val="000E1E6A"/>
    <w:rsid w:val="000E2FEA"/>
    <w:rsid w:val="000F1D40"/>
    <w:rsid w:val="000F2014"/>
    <w:rsid w:val="000F2F8C"/>
    <w:rsid w:val="000F356A"/>
    <w:rsid w:val="000F6DCF"/>
    <w:rsid w:val="000F713C"/>
    <w:rsid w:val="001028E8"/>
    <w:rsid w:val="0011097B"/>
    <w:rsid w:val="00110B19"/>
    <w:rsid w:val="00111B5E"/>
    <w:rsid w:val="001143E3"/>
    <w:rsid w:val="00117A79"/>
    <w:rsid w:val="00120CCD"/>
    <w:rsid w:val="0012102D"/>
    <w:rsid w:val="0012462A"/>
    <w:rsid w:val="00124843"/>
    <w:rsid w:val="00130FA6"/>
    <w:rsid w:val="001352C3"/>
    <w:rsid w:val="001353B3"/>
    <w:rsid w:val="001354E7"/>
    <w:rsid w:val="001375D6"/>
    <w:rsid w:val="00144FCE"/>
    <w:rsid w:val="001458C7"/>
    <w:rsid w:val="0014707A"/>
    <w:rsid w:val="00150822"/>
    <w:rsid w:val="00151A59"/>
    <w:rsid w:val="00155BBD"/>
    <w:rsid w:val="0017161F"/>
    <w:rsid w:val="00171EAD"/>
    <w:rsid w:val="00181DC3"/>
    <w:rsid w:val="00181F42"/>
    <w:rsid w:val="001875D6"/>
    <w:rsid w:val="0019312A"/>
    <w:rsid w:val="00195ADF"/>
    <w:rsid w:val="00195C05"/>
    <w:rsid w:val="00197618"/>
    <w:rsid w:val="001A19B9"/>
    <w:rsid w:val="001A1AA2"/>
    <w:rsid w:val="001A3815"/>
    <w:rsid w:val="001A71D4"/>
    <w:rsid w:val="001A79B7"/>
    <w:rsid w:val="001C2732"/>
    <w:rsid w:val="001C43DC"/>
    <w:rsid w:val="001D01F2"/>
    <w:rsid w:val="001D18E6"/>
    <w:rsid w:val="001D3DE5"/>
    <w:rsid w:val="001D6AAA"/>
    <w:rsid w:val="001E388F"/>
    <w:rsid w:val="001E4783"/>
    <w:rsid w:val="001F0218"/>
    <w:rsid w:val="001F05AF"/>
    <w:rsid w:val="001F36A8"/>
    <w:rsid w:val="001F44A8"/>
    <w:rsid w:val="001F58C5"/>
    <w:rsid w:val="00203EAC"/>
    <w:rsid w:val="00205E8C"/>
    <w:rsid w:val="00221DD3"/>
    <w:rsid w:val="00223A51"/>
    <w:rsid w:val="00225849"/>
    <w:rsid w:val="0022697A"/>
    <w:rsid w:val="00232B9B"/>
    <w:rsid w:val="002363F2"/>
    <w:rsid w:val="00242321"/>
    <w:rsid w:val="00244059"/>
    <w:rsid w:val="002468E2"/>
    <w:rsid w:val="00255825"/>
    <w:rsid w:val="00260BF8"/>
    <w:rsid w:val="00262EAE"/>
    <w:rsid w:val="002653F3"/>
    <w:rsid w:val="00266545"/>
    <w:rsid w:val="0027217A"/>
    <w:rsid w:val="002735C6"/>
    <w:rsid w:val="00274407"/>
    <w:rsid w:val="002767A8"/>
    <w:rsid w:val="00277A18"/>
    <w:rsid w:val="00282AE2"/>
    <w:rsid w:val="0028524C"/>
    <w:rsid w:val="00287E32"/>
    <w:rsid w:val="00291298"/>
    <w:rsid w:val="00292622"/>
    <w:rsid w:val="00293D18"/>
    <w:rsid w:val="00294456"/>
    <w:rsid w:val="002956DA"/>
    <w:rsid w:val="00296766"/>
    <w:rsid w:val="00296B85"/>
    <w:rsid w:val="0029735A"/>
    <w:rsid w:val="002A3B7E"/>
    <w:rsid w:val="002A6E21"/>
    <w:rsid w:val="002C210A"/>
    <w:rsid w:val="002C3953"/>
    <w:rsid w:val="002D16B2"/>
    <w:rsid w:val="002D465C"/>
    <w:rsid w:val="002D5A60"/>
    <w:rsid w:val="002E2AA5"/>
    <w:rsid w:val="002E2AE1"/>
    <w:rsid w:val="002E3DB3"/>
    <w:rsid w:val="002E6842"/>
    <w:rsid w:val="002E6A92"/>
    <w:rsid w:val="002F7D92"/>
    <w:rsid w:val="002F7FAA"/>
    <w:rsid w:val="00303852"/>
    <w:rsid w:val="00306915"/>
    <w:rsid w:val="00306985"/>
    <w:rsid w:val="003105DD"/>
    <w:rsid w:val="00311C5D"/>
    <w:rsid w:val="00311F93"/>
    <w:rsid w:val="00312ABD"/>
    <w:rsid w:val="00314067"/>
    <w:rsid w:val="0032047C"/>
    <w:rsid w:val="00321D12"/>
    <w:rsid w:val="0032350A"/>
    <w:rsid w:val="0032484E"/>
    <w:rsid w:val="0032737E"/>
    <w:rsid w:val="003275D6"/>
    <w:rsid w:val="00334962"/>
    <w:rsid w:val="00337753"/>
    <w:rsid w:val="00337A2C"/>
    <w:rsid w:val="00341305"/>
    <w:rsid w:val="00350491"/>
    <w:rsid w:val="00350AAC"/>
    <w:rsid w:val="00350F6A"/>
    <w:rsid w:val="0035412C"/>
    <w:rsid w:val="00354631"/>
    <w:rsid w:val="0035650B"/>
    <w:rsid w:val="003575C1"/>
    <w:rsid w:val="00361807"/>
    <w:rsid w:val="00362522"/>
    <w:rsid w:val="00363418"/>
    <w:rsid w:val="00363923"/>
    <w:rsid w:val="00365BA0"/>
    <w:rsid w:val="00366279"/>
    <w:rsid w:val="00366F45"/>
    <w:rsid w:val="00370252"/>
    <w:rsid w:val="003708C7"/>
    <w:rsid w:val="0037118F"/>
    <w:rsid w:val="00371A29"/>
    <w:rsid w:val="003725B6"/>
    <w:rsid w:val="00373A31"/>
    <w:rsid w:val="00375318"/>
    <w:rsid w:val="003819FD"/>
    <w:rsid w:val="00383300"/>
    <w:rsid w:val="00396268"/>
    <w:rsid w:val="003A12C8"/>
    <w:rsid w:val="003C378A"/>
    <w:rsid w:val="003C49F9"/>
    <w:rsid w:val="003C7BC4"/>
    <w:rsid w:val="003E291B"/>
    <w:rsid w:val="003E62B4"/>
    <w:rsid w:val="003E696C"/>
    <w:rsid w:val="003F28B1"/>
    <w:rsid w:val="003F4820"/>
    <w:rsid w:val="003F6EE1"/>
    <w:rsid w:val="003F735A"/>
    <w:rsid w:val="00401548"/>
    <w:rsid w:val="004033EC"/>
    <w:rsid w:val="00411983"/>
    <w:rsid w:val="00412931"/>
    <w:rsid w:val="00414264"/>
    <w:rsid w:val="004221D6"/>
    <w:rsid w:val="00431130"/>
    <w:rsid w:val="00443609"/>
    <w:rsid w:val="00443FB5"/>
    <w:rsid w:val="0044687A"/>
    <w:rsid w:val="00446951"/>
    <w:rsid w:val="00450919"/>
    <w:rsid w:val="004538EB"/>
    <w:rsid w:val="004559D6"/>
    <w:rsid w:val="00457E3B"/>
    <w:rsid w:val="00464CE7"/>
    <w:rsid w:val="00471726"/>
    <w:rsid w:val="00473B21"/>
    <w:rsid w:val="00474192"/>
    <w:rsid w:val="00480C21"/>
    <w:rsid w:val="00485A32"/>
    <w:rsid w:val="004867B4"/>
    <w:rsid w:val="0049303E"/>
    <w:rsid w:val="004A084D"/>
    <w:rsid w:val="004B1538"/>
    <w:rsid w:val="004C1736"/>
    <w:rsid w:val="004C1F02"/>
    <w:rsid w:val="004C2D2D"/>
    <w:rsid w:val="004C397B"/>
    <w:rsid w:val="004C7A52"/>
    <w:rsid w:val="004D35E5"/>
    <w:rsid w:val="004D5872"/>
    <w:rsid w:val="004D58F9"/>
    <w:rsid w:val="004E5600"/>
    <w:rsid w:val="004F00AA"/>
    <w:rsid w:val="004F7A5D"/>
    <w:rsid w:val="00506375"/>
    <w:rsid w:val="005075CF"/>
    <w:rsid w:val="00511B26"/>
    <w:rsid w:val="00513E3D"/>
    <w:rsid w:val="00514AB2"/>
    <w:rsid w:val="00515460"/>
    <w:rsid w:val="00515FC3"/>
    <w:rsid w:val="00516945"/>
    <w:rsid w:val="005250B2"/>
    <w:rsid w:val="00526B15"/>
    <w:rsid w:val="005353F4"/>
    <w:rsid w:val="00536095"/>
    <w:rsid w:val="00537D37"/>
    <w:rsid w:val="0054717D"/>
    <w:rsid w:val="005501B0"/>
    <w:rsid w:val="00551E5C"/>
    <w:rsid w:val="00553441"/>
    <w:rsid w:val="00553F9D"/>
    <w:rsid w:val="00555A17"/>
    <w:rsid w:val="0056163F"/>
    <w:rsid w:val="0056255A"/>
    <w:rsid w:val="00567F84"/>
    <w:rsid w:val="00570A71"/>
    <w:rsid w:val="00571B2E"/>
    <w:rsid w:val="00575175"/>
    <w:rsid w:val="0057668E"/>
    <w:rsid w:val="005769DF"/>
    <w:rsid w:val="00585157"/>
    <w:rsid w:val="00586FB0"/>
    <w:rsid w:val="005903FC"/>
    <w:rsid w:val="00590AFD"/>
    <w:rsid w:val="00591CBB"/>
    <w:rsid w:val="0059364F"/>
    <w:rsid w:val="0059578B"/>
    <w:rsid w:val="005A3950"/>
    <w:rsid w:val="005A71A1"/>
    <w:rsid w:val="005B3D8A"/>
    <w:rsid w:val="005B56B6"/>
    <w:rsid w:val="005B5B75"/>
    <w:rsid w:val="005B7780"/>
    <w:rsid w:val="005C1636"/>
    <w:rsid w:val="005C5D0A"/>
    <w:rsid w:val="005C62A5"/>
    <w:rsid w:val="005D0415"/>
    <w:rsid w:val="005D27A2"/>
    <w:rsid w:val="005D5C5D"/>
    <w:rsid w:val="005D61A6"/>
    <w:rsid w:val="005D6C3F"/>
    <w:rsid w:val="005E1109"/>
    <w:rsid w:val="005F1CED"/>
    <w:rsid w:val="005F31AF"/>
    <w:rsid w:val="005F5B7B"/>
    <w:rsid w:val="0060195B"/>
    <w:rsid w:val="0061209A"/>
    <w:rsid w:val="00612B4A"/>
    <w:rsid w:val="0061631D"/>
    <w:rsid w:val="00616C0C"/>
    <w:rsid w:val="006204FC"/>
    <w:rsid w:val="006221A1"/>
    <w:rsid w:val="00624638"/>
    <w:rsid w:val="006252E4"/>
    <w:rsid w:val="00625EEB"/>
    <w:rsid w:val="00626C9C"/>
    <w:rsid w:val="00636C20"/>
    <w:rsid w:val="006379A9"/>
    <w:rsid w:val="00643FD2"/>
    <w:rsid w:val="006450CB"/>
    <w:rsid w:val="0064629A"/>
    <w:rsid w:val="00653C11"/>
    <w:rsid w:val="0066227F"/>
    <w:rsid w:val="00663C51"/>
    <w:rsid w:val="006655E5"/>
    <w:rsid w:val="006676C8"/>
    <w:rsid w:val="00671080"/>
    <w:rsid w:val="00671BF6"/>
    <w:rsid w:val="00672916"/>
    <w:rsid w:val="006769C4"/>
    <w:rsid w:val="00686C93"/>
    <w:rsid w:val="00691551"/>
    <w:rsid w:val="00693C2B"/>
    <w:rsid w:val="00694039"/>
    <w:rsid w:val="006A1324"/>
    <w:rsid w:val="006A17A7"/>
    <w:rsid w:val="006A5164"/>
    <w:rsid w:val="006B10CA"/>
    <w:rsid w:val="006B3EB2"/>
    <w:rsid w:val="006B58C0"/>
    <w:rsid w:val="006C3FBF"/>
    <w:rsid w:val="006C6A30"/>
    <w:rsid w:val="006D0E25"/>
    <w:rsid w:val="006D21BF"/>
    <w:rsid w:val="006D7A4F"/>
    <w:rsid w:val="006E365A"/>
    <w:rsid w:val="006E469D"/>
    <w:rsid w:val="006F3977"/>
    <w:rsid w:val="006F50A9"/>
    <w:rsid w:val="006F5F8E"/>
    <w:rsid w:val="006F67D7"/>
    <w:rsid w:val="00700037"/>
    <w:rsid w:val="00706CB8"/>
    <w:rsid w:val="00707D71"/>
    <w:rsid w:val="00713A54"/>
    <w:rsid w:val="00713DD5"/>
    <w:rsid w:val="00714478"/>
    <w:rsid w:val="00715D3E"/>
    <w:rsid w:val="00721679"/>
    <w:rsid w:val="0072353D"/>
    <w:rsid w:val="0072438F"/>
    <w:rsid w:val="007265AF"/>
    <w:rsid w:val="0073128A"/>
    <w:rsid w:val="0073157C"/>
    <w:rsid w:val="00735EDE"/>
    <w:rsid w:val="00737494"/>
    <w:rsid w:val="0074087C"/>
    <w:rsid w:val="007419B6"/>
    <w:rsid w:val="0074271E"/>
    <w:rsid w:val="00742CC9"/>
    <w:rsid w:val="00744CFA"/>
    <w:rsid w:val="00745E26"/>
    <w:rsid w:val="00751A17"/>
    <w:rsid w:val="007544ED"/>
    <w:rsid w:val="00754821"/>
    <w:rsid w:val="00754B50"/>
    <w:rsid w:val="00754D1D"/>
    <w:rsid w:val="007570F5"/>
    <w:rsid w:val="0076485F"/>
    <w:rsid w:val="00764EE8"/>
    <w:rsid w:val="00765079"/>
    <w:rsid w:val="00765796"/>
    <w:rsid w:val="00767F9F"/>
    <w:rsid w:val="00772584"/>
    <w:rsid w:val="00776815"/>
    <w:rsid w:val="00780AE0"/>
    <w:rsid w:val="00783C5B"/>
    <w:rsid w:val="007852E7"/>
    <w:rsid w:val="00786EB2"/>
    <w:rsid w:val="0079014C"/>
    <w:rsid w:val="007905D0"/>
    <w:rsid w:val="0079197B"/>
    <w:rsid w:val="00791A32"/>
    <w:rsid w:val="007924F8"/>
    <w:rsid w:val="0079581F"/>
    <w:rsid w:val="007A1636"/>
    <w:rsid w:val="007A60EC"/>
    <w:rsid w:val="007B1B4C"/>
    <w:rsid w:val="007B60D8"/>
    <w:rsid w:val="007C12A1"/>
    <w:rsid w:val="007C131E"/>
    <w:rsid w:val="007C3E93"/>
    <w:rsid w:val="007C7E39"/>
    <w:rsid w:val="007D2AA2"/>
    <w:rsid w:val="007D3FDC"/>
    <w:rsid w:val="007D4CF4"/>
    <w:rsid w:val="007E24CD"/>
    <w:rsid w:val="007E2CAA"/>
    <w:rsid w:val="007E6CEF"/>
    <w:rsid w:val="007E7D83"/>
    <w:rsid w:val="007F494D"/>
    <w:rsid w:val="007F510F"/>
    <w:rsid w:val="007F5B25"/>
    <w:rsid w:val="007F663B"/>
    <w:rsid w:val="007F69F8"/>
    <w:rsid w:val="0080556A"/>
    <w:rsid w:val="008065CA"/>
    <w:rsid w:val="00813CDD"/>
    <w:rsid w:val="00837998"/>
    <w:rsid w:val="00842661"/>
    <w:rsid w:val="008454F8"/>
    <w:rsid w:val="00845B94"/>
    <w:rsid w:val="0084632E"/>
    <w:rsid w:val="00846BA1"/>
    <w:rsid w:val="008517AF"/>
    <w:rsid w:val="008608DA"/>
    <w:rsid w:val="008625C0"/>
    <w:rsid w:val="008651A6"/>
    <w:rsid w:val="00867ABA"/>
    <w:rsid w:val="00871F16"/>
    <w:rsid w:val="00873AC4"/>
    <w:rsid w:val="00875946"/>
    <w:rsid w:val="00876DCA"/>
    <w:rsid w:val="00880FB4"/>
    <w:rsid w:val="00885263"/>
    <w:rsid w:val="00892AAB"/>
    <w:rsid w:val="00893E98"/>
    <w:rsid w:val="008A5A22"/>
    <w:rsid w:val="008B225F"/>
    <w:rsid w:val="008B7637"/>
    <w:rsid w:val="008C731D"/>
    <w:rsid w:val="008D4402"/>
    <w:rsid w:val="008D4A62"/>
    <w:rsid w:val="008E54E0"/>
    <w:rsid w:val="008F3B50"/>
    <w:rsid w:val="008F4C19"/>
    <w:rsid w:val="008F7DC3"/>
    <w:rsid w:val="00910153"/>
    <w:rsid w:val="009146C5"/>
    <w:rsid w:val="00914CB9"/>
    <w:rsid w:val="009161EC"/>
    <w:rsid w:val="00916EAC"/>
    <w:rsid w:val="00921960"/>
    <w:rsid w:val="009239BD"/>
    <w:rsid w:val="00923D30"/>
    <w:rsid w:val="009249FF"/>
    <w:rsid w:val="0092717D"/>
    <w:rsid w:val="00927981"/>
    <w:rsid w:val="00933592"/>
    <w:rsid w:val="009354B2"/>
    <w:rsid w:val="00942989"/>
    <w:rsid w:val="009432E0"/>
    <w:rsid w:val="0094371D"/>
    <w:rsid w:val="00943919"/>
    <w:rsid w:val="00952631"/>
    <w:rsid w:val="009550F6"/>
    <w:rsid w:val="0096174F"/>
    <w:rsid w:val="00962D0E"/>
    <w:rsid w:val="00963E4A"/>
    <w:rsid w:val="00976429"/>
    <w:rsid w:val="00976AF8"/>
    <w:rsid w:val="00976DEC"/>
    <w:rsid w:val="009836E6"/>
    <w:rsid w:val="0098592E"/>
    <w:rsid w:val="0099165F"/>
    <w:rsid w:val="009934CA"/>
    <w:rsid w:val="00996B73"/>
    <w:rsid w:val="0099772D"/>
    <w:rsid w:val="009A0387"/>
    <w:rsid w:val="009A172A"/>
    <w:rsid w:val="009A302D"/>
    <w:rsid w:val="009A385D"/>
    <w:rsid w:val="009A39D4"/>
    <w:rsid w:val="009A56CF"/>
    <w:rsid w:val="009A72FA"/>
    <w:rsid w:val="009B03CB"/>
    <w:rsid w:val="009C16F2"/>
    <w:rsid w:val="009D0526"/>
    <w:rsid w:val="009D0765"/>
    <w:rsid w:val="009D2EA3"/>
    <w:rsid w:val="009D5F1B"/>
    <w:rsid w:val="009E2945"/>
    <w:rsid w:val="009E3607"/>
    <w:rsid w:val="009E5488"/>
    <w:rsid w:val="009E5FC6"/>
    <w:rsid w:val="009E6332"/>
    <w:rsid w:val="009F0F23"/>
    <w:rsid w:val="009F6D19"/>
    <w:rsid w:val="00A026FA"/>
    <w:rsid w:val="00A02D9B"/>
    <w:rsid w:val="00A031DD"/>
    <w:rsid w:val="00A0626A"/>
    <w:rsid w:val="00A15FA7"/>
    <w:rsid w:val="00A2008B"/>
    <w:rsid w:val="00A2182C"/>
    <w:rsid w:val="00A2438A"/>
    <w:rsid w:val="00A3358E"/>
    <w:rsid w:val="00A339F7"/>
    <w:rsid w:val="00A3564E"/>
    <w:rsid w:val="00A43C88"/>
    <w:rsid w:val="00A45509"/>
    <w:rsid w:val="00A47E1A"/>
    <w:rsid w:val="00A503FF"/>
    <w:rsid w:val="00A50B9B"/>
    <w:rsid w:val="00A52C3D"/>
    <w:rsid w:val="00A613E1"/>
    <w:rsid w:val="00A621BC"/>
    <w:rsid w:val="00A639D3"/>
    <w:rsid w:val="00A742FC"/>
    <w:rsid w:val="00A748F4"/>
    <w:rsid w:val="00A75414"/>
    <w:rsid w:val="00A77606"/>
    <w:rsid w:val="00A90973"/>
    <w:rsid w:val="00A90E8C"/>
    <w:rsid w:val="00A941B0"/>
    <w:rsid w:val="00AA1551"/>
    <w:rsid w:val="00AA3BCC"/>
    <w:rsid w:val="00AA5C13"/>
    <w:rsid w:val="00AA6DB8"/>
    <w:rsid w:val="00AB1495"/>
    <w:rsid w:val="00AC3712"/>
    <w:rsid w:val="00AD7FD4"/>
    <w:rsid w:val="00AE0637"/>
    <w:rsid w:val="00AE0EBA"/>
    <w:rsid w:val="00AE26EE"/>
    <w:rsid w:val="00AE6122"/>
    <w:rsid w:val="00AF2DFE"/>
    <w:rsid w:val="00AF6A04"/>
    <w:rsid w:val="00AF74AD"/>
    <w:rsid w:val="00AF7BA8"/>
    <w:rsid w:val="00B10674"/>
    <w:rsid w:val="00B112FD"/>
    <w:rsid w:val="00B148B2"/>
    <w:rsid w:val="00B16485"/>
    <w:rsid w:val="00B177D8"/>
    <w:rsid w:val="00B20E26"/>
    <w:rsid w:val="00B22224"/>
    <w:rsid w:val="00B23C51"/>
    <w:rsid w:val="00B24ABB"/>
    <w:rsid w:val="00B269B9"/>
    <w:rsid w:val="00B27291"/>
    <w:rsid w:val="00B279D3"/>
    <w:rsid w:val="00B3196D"/>
    <w:rsid w:val="00B33782"/>
    <w:rsid w:val="00B4181D"/>
    <w:rsid w:val="00B42D27"/>
    <w:rsid w:val="00B44097"/>
    <w:rsid w:val="00B44902"/>
    <w:rsid w:val="00B518D7"/>
    <w:rsid w:val="00B5367B"/>
    <w:rsid w:val="00B5535D"/>
    <w:rsid w:val="00B63A04"/>
    <w:rsid w:val="00B66270"/>
    <w:rsid w:val="00B717C0"/>
    <w:rsid w:val="00B720C2"/>
    <w:rsid w:val="00B77B78"/>
    <w:rsid w:val="00B8245A"/>
    <w:rsid w:val="00B942E0"/>
    <w:rsid w:val="00B96D0E"/>
    <w:rsid w:val="00B974B1"/>
    <w:rsid w:val="00BA078C"/>
    <w:rsid w:val="00BA1932"/>
    <w:rsid w:val="00BA3642"/>
    <w:rsid w:val="00BA71D4"/>
    <w:rsid w:val="00BB2BC5"/>
    <w:rsid w:val="00BC3667"/>
    <w:rsid w:val="00BC543F"/>
    <w:rsid w:val="00BC728B"/>
    <w:rsid w:val="00BD1CE0"/>
    <w:rsid w:val="00BE6180"/>
    <w:rsid w:val="00BF0E54"/>
    <w:rsid w:val="00BF1731"/>
    <w:rsid w:val="00BF4535"/>
    <w:rsid w:val="00C003F5"/>
    <w:rsid w:val="00C0069A"/>
    <w:rsid w:val="00C00DBA"/>
    <w:rsid w:val="00C02886"/>
    <w:rsid w:val="00C03D02"/>
    <w:rsid w:val="00C03EA9"/>
    <w:rsid w:val="00C11931"/>
    <w:rsid w:val="00C144A5"/>
    <w:rsid w:val="00C16D9B"/>
    <w:rsid w:val="00C17E4C"/>
    <w:rsid w:val="00C27834"/>
    <w:rsid w:val="00C27E7B"/>
    <w:rsid w:val="00C32914"/>
    <w:rsid w:val="00C42352"/>
    <w:rsid w:val="00C45E07"/>
    <w:rsid w:val="00C46E13"/>
    <w:rsid w:val="00C512B0"/>
    <w:rsid w:val="00C53373"/>
    <w:rsid w:val="00C56F2F"/>
    <w:rsid w:val="00C56F5C"/>
    <w:rsid w:val="00C57D29"/>
    <w:rsid w:val="00C57F7B"/>
    <w:rsid w:val="00C61D94"/>
    <w:rsid w:val="00C73796"/>
    <w:rsid w:val="00C74F2B"/>
    <w:rsid w:val="00C805B4"/>
    <w:rsid w:val="00C80E08"/>
    <w:rsid w:val="00C82521"/>
    <w:rsid w:val="00C82FBE"/>
    <w:rsid w:val="00C8302C"/>
    <w:rsid w:val="00C83204"/>
    <w:rsid w:val="00C85749"/>
    <w:rsid w:val="00C90041"/>
    <w:rsid w:val="00C96175"/>
    <w:rsid w:val="00CA046E"/>
    <w:rsid w:val="00CA12BA"/>
    <w:rsid w:val="00CA4B90"/>
    <w:rsid w:val="00CB0D50"/>
    <w:rsid w:val="00CB2BCD"/>
    <w:rsid w:val="00CB592E"/>
    <w:rsid w:val="00CC1D2D"/>
    <w:rsid w:val="00CC4CE1"/>
    <w:rsid w:val="00CD229F"/>
    <w:rsid w:val="00CE0D6A"/>
    <w:rsid w:val="00CE46FA"/>
    <w:rsid w:val="00CE4981"/>
    <w:rsid w:val="00CE6668"/>
    <w:rsid w:val="00CF32C2"/>
    <w:rsid w:val="00CF4E87"/>
    <w:rsid w:val="00D00066"/>
    <w:rsid w:val="00D042B3"/>
    <w:rsid w:val="00D1788E"/>
    <w:rsid w:val="00D17ECB"/>
    <w:rsid w:val="00D204A2"/>
    <w:rsid w:val="00D20DA9"/>
    <w:rsid w:val="00D21304"/>
    <w:rsid w:val="00D31A0E"/>
    <w:rsid w:val="00D3493B"/>
    <w:rsid w:val="00D35A78"/>
    <w:rsid w:val="00D404DC"/>
    <w:rsid w:val="00D426B5"/>
    <w:rsid w:val="00D45F99"/>
    <w:rsid w:val="00D46308"/>
    <w:rsid w:val="00D5270A"/>
    <w:rsid w:val="00D538CF"/>
    <w:rsid w:val="00D5473D"/>
    <w:rsid w:val="00D56FC7"/>
    <w:rsid w:val="00D60AE9"/>
    <w:rsid w:val="00D65800"/>
    <w:rsid w:val="00D660EA"/>
    <w:rsid w:val="00D711C6"/>
    <w:rsid w:val="00D769B0"/>
    <w:rsid w:val="00D869A1"/>
    <w:rsid w:val="00D901BA"/>
    <w:rsid w:val="00D948B8"/>
    <w:rsid w:val="00D957C3"/>
    <w:rsid w:val="00D962DC"/>
    <w:rsid w:val="00DA03C7"/>
    <w:rsid w:val="00DA1417"/>
    <w:rsid w:val="00DA59D7"/>
    <w:rsid w:val="00DA60CC"/>
    <w:rsid w:val="00DB021E"/>
    <w:rsid w:val="00DB0D0D"/>
    <w:rsid w:val="00DB57A4"/>
    <w:rsid w:val="00DC430A"/>
    <w:rsid w:val="00DC5644"/>
    <w:rsid w:val="00DC6933"/>
    <w:rsid w:val="00DC72B7"/>
    <w:rsid w:val="00DD3A59"/>
    <w:rsid w:val="00DD3D62"/>
    <w:rsid w:val="00DD5243"/>
    <w:rsid w:val="00DE36DE"/>
    <w:rsid w:val="00DE43EB"/>
    <w:rsid w:val="00DE5EA6"/>
    <w:rsid w:val="00DF1379"/>
    <w:rsid w:val="00E101FB"/>
    <w:rsid w:val="00E10A1F"/>
    <w:rsid w:val="00E112D3"/>
    <w:rsid w:val="00E1143A"/>
    <w:rsid w:val="00E16FDB"/>
    <w:rsid w:val="00E17F57"/>
    <w:rsid w:val="00E2088F"/>
    <w:rsid w:val="00E23C8F"/>
    <w:rsid w:val="00E263B5"/>
    <w:rsid w:val="00E26E41"/>
    <w:rsid w:val="00E310F0"/>
    <w:rsid w:val="00E333A5"/>
    <w:rsid w:val="00E3594D"/>
    <w:rsid w:val="00E372A7"/>
    <w:rsid w:val="00E374EF"/>
    <w:rsid w:val="00E40199"/>
    <w:rsid w:val="00E41418"/>
    <w:rsid w:val="00E416B1"/>
    <w:rsid w:val="00E433CF"/>
    <w:rsid w:val="00E439A6"/>
    <w:rsid w:val="00E502E5"/>
    <w:rsid w:val="00E50437"/>
    <w:rsid w:val="00E529B9"/>
    <w:rsid w:val="00E53078"/>
    <w:rsid w:val="00E54A27"/>
    <w:rsid w:val="00E54AC7"/>
    <w:rsid w:val="00E60953"/>
    <w:rsid w:val="00E62463"/>
    <w:rsid w:val="00E70F79"/>
    <w:rsid w:val="00E71622"/>
    <w:rsid w:val="00E73838"/>
    <w:rsid w:val="00E73C6E"/>
    <w:rsid w:val="00E76D1B"/>
    <w:rsid w:val="00E80D61"/>
    <w:rsid w:val="00E84385"/>
    <w:rsid w:val="00E84700"/>
    <w:rsid w:val="00E85731"/>
    <w:rsid w:val="00E91A3B"/>
    <w:rsid w:val="00E921D3"/>
    <w:rsid w:val="00E9448C"/>
    <w:rsid w:val="00EA0647"/>
    <w:rsid w:val="00EA1193"/>
    <w:rsid w:val="00EA175A"/>
    <w:rsid w:val="00EA5471"/>
    <w:rsid w:val="00EB1008"/>
    <w:rsid w:val="00EB207D"/>
    <w:rsid w:val="00EC199C"/>
    <w:rsid w:val="00EC276E"/>
    <w:rsid w:val="00EC7BB4"/>
    <w:rsid w:val="00ED7554"/>
    <w:rsid w:val="00ED78A8"/>
    <w:rsid w:val="00EE3381"/>
    <w:rsid w:val="00EF5946"/>
    <w:rsid w:val="00EF5F5E"/>
    <w:rsid w:val="00EF7666"/>
    <w:rsid w:val="00F01EC0"/>
    <w:rsid w:val="00F048F8"/>
    <w:rsid w:val="00F05248"/>
    <w:rsid w:val="00F06598"/>
    <w:rsid w:val="00F106E3"/>
    <w:rsid w:val="00F10C9C"/>
    <w:rsid w:val="00F10F82"/>
    <w:rsid w:val="00F11B58"/>
    <w:rsid w:val="00F20A2B"/>
    <w:rsid w:val="00F224EF"/>
    <w:rsid w:val="00F25C7A"/>
    <w:rsid w:val="00F25CA2"/>
    <w:rsid w:val="00F42983"/>
    <w:rsid w:val="00F5465A"/>
    <w:rsid w:val="00F57CC4"/>
    <w:rsid w:val="00F62311"/>
    <w:rsid w:val="00F64725"/>
    <w:rsid w:val="00F66626"/>
    <w:rsid w:val="00F67D20"/>
    <w:rsid w:val="00F70228"/>
    <w:rsid w:val="00F72A28"/>
    <w:rsid w:val="00F72B37"/>
    <w:rsid w:val="00F73F7F"/>
    <w:rsid w:val="00F77532"/>
    <w:rsid w:val="00F77841"/>
    <w:rsid w:val="00F77C4A"/>
    <w:rsid w:val="00F810CE"/>
    <w:rsid w:val="00F83E49"/>
    <w:rsid w:val="00F84ECA"/>
    <w:rsid w:val="00F85737"/>
    <w:rsid w:val="00F92134"/>
    <w:rsid w:val="00FA035B"/>
    <w:rsid w:val="00FA040B"/>
    <w:rsid w:val="00FA14EC"/>
    <w:rsid w:val="00FA2875"/>
    <w:rsid w:val="00FA3358"/>
    <w:rsid w:val="00FB06CB"/>
    <w:rsid w:val="00FB29CF"/>
    <w:rsid w:val="00FB326A"/>
    <w:rsid w:val="00FC1996"/>
    <w:rsid w:val="00FC3CEF"/>
    <w:rsid w:val="00FD035C"/>
    <w:rsid w:val="00FD097C"/>
    <w:rsid w:val="00FD19EC"/>
    <w:rsid w:val="00FD422C"/>
    <w:rsid w:val="00FD4EAD"/>
    <w:rsid w:val="00FD5ADA"/>
    <w:rsid w:val="00FD6C51"/>
    <w:rsid w:val="00FE6C09"/>
    <w:rsid w:val="00FF2F34"/>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nhideWhenUsed/>
    <w:rsid w:val="00E41418"/>
  </w:style>
  <w:style w:type="character" w:customStyle="1" w:styleId="KommentartextZchn">
    <w:name w:val="Kommentartext Zchn"/>
    <w:link w:val="Kommentartext"/>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 w:type="paragraph" w:styleId="Funotentext">
    <w:name w:val="footnote text"/>
    <w:basedOn w:val="Standard"/>
    <w:link w:val="FunotentextZchn"/>
    <w:rsid w:val="00846BA1"/>
    <w:rPr>
      <w:rFonts w:ascii="Arial" w:hAnsi="Arial"/>
      <w:sz w:val="20"/>
      <w:lang w:val="de-DE" w:bidi="ar-SA"/>
    </w:rPr>
  </w:style>
  <w:style w:type="character" w:customStyle="1" w:styleId="FunotentextZchn">
    <w:name w:val="Fußnotentext Zchn"/>
    <w:basedOn w:val="Absatz-Standardschriftart"/>
    <w:link w:val="Funotentext"/>
    <w:rsid w:val="00846BA1"/>
    <w:rPr>
      <w:rFonts w:ascii="Arial" w:hAnsi="Arial"/>
      <w:lang w:val="de-DE" w:bidi="ar-SA"/>
    </w:rPr>
  </w:style>
  <w:style w:type="character" w:styleId="Funotenzeichen">
    <w:name w:val="footnote reference"/>
    <w:rsid w:val="00846BA1"/>
    <w:rPr>
      <w:vertAlign w:val="superscript"/>
    </w:rPr>
  </w:style>
  <w:style w:type="paragraph" w:customStyle="1" w:styleId="Default">
    <w:name w:val="Default"/>
    <w:rsid w:val="004F7A5D"/>
    <w:pPr>
      <w:autoSpaceDE w:val="0"/>
      <w:autoSpaceDN w:val="0"/>
      <w:adjustRightInd w:val="0"/>
    </w:pPr>
    <w:rPr>
      <w:rFonts w:ascii="Calibri" w:eastAsiaTheme="minorHAnsi" w:hAnsi="Calibri" w:cs="Calibri"/>
      <w:color w:val="000000"/>
      <w:sz w:val="24"/>
      <w:szCs w:val="24"/>
      <w:lang w:val="de-DE" w:bidi="ar-SA"/>
    </w:rPr>
  </w:style>
  <w:style w:type="paragraph" w:styleId="StandardWeb">
    <w:name w:val="Normal (Web)"/>
    <w:basedOn w:val="Standard"/>
    <w:uiPriority w:val="99"/>
    <w:rsid w:val="00B177D8"/>
    <w:pPr>
      <w:spacing w:before="100" w:beforeAutospacing="1" w:after="100" w:afterAutospacing="1"/>
    </w:pPr>
    <w:rPr>
      <w:rFonts w:ascii="Times New Roman" w:eastAsia="Calibri" w:hAnsi="Times New Roman"/>
      <w:sz w:val="24"/>
      <w:szCs w:val="24"/>
      <w:lang w:val="de-DE" w:eastAsia="de-DE" w:bidi="ar-SA"/>
    </w:rPr>
  </w:style>
  <w:style w:type="character" w:customStyle="1" w:styleId="hps">
    <w:name w:val="hps"/>
    <w:basedOn w:val="Absatz-Standardschriftart"/>
    <w:rsid w:val="00B1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1110999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ing.philips.com/main/systems/themes/led-based-indoor-positioning.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ghting.philips.ch/fr/societe/newsroom/communiques-de-presse" TargetMode="External"/><Relationship Id="rId4" Type="http://schemas.openxmlformats.org/officeDocument/2006/relationships/settings" Target="settings.xml"/><Relationship Id="rId9" Type="http://schemas.openxmlformats.org/officeDocument/2006/relationships/hyperlink" Target="mailto:charlotte.loyal@philip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CE26-0511-45E5-A161-F9181C39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6335</Characters>
  <Application>Microsoft Office Word</Application>
  <DocSecurity>0</DocSecurity>
  <Lines>52</Lines>
  <Paragraphs>14</Paragraphs>
  <ScaleCrop>false</ScaleCrop>
  <HeadingPairs>
    <vt:vector size="8" baseType="variant">
      <vt:variant>
        <vt:lpstr>Titel</vt:lpstr>
      </vt:variant>
      <vt:variant>
        <vt:i4>1</vt:i4>
      </vt:variant>
      <vt:variant>
        <vt:lpstr>Titre</vt:lpstr>
      </vt:variant>
      <vt:variant>
        <vt:i4>1</vt:i4>
      </vt:variant>
      <vt:variant>
        <vt:lpstr>Titres</vt:lpstr>
      </vt:variant>
      <vt:variant>
        <vt:i4>1</vt:i4>
      </vt:variant>
      <vt:variant>
        <vt:lpstr>Title</vt:lpstr>
      </vt:variant>
      <vt:variant>
        <vt:i4>1</vt:i4>
      </vt:variant>
    </vt:vector>
  </HeadingPairs>
  <TitlesOfParts>
    <vt:vector size="4" baseType="lpstr">
      <vt:lpstr/>
      <vt:lpstr/>
      <vt:lpstr>Info Presse</vt:lpstr>
      <vt:lpstr/>
    </vt:vector>
  </TitlesOfParts>
  <LinksUpToDate>false</LinksUpToDate>
  <CharactersWithSpaces>7326</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2017-06-21T08:19:00Z</dcterms:created>
  <dcterms:modified xsi:type="dcterms:W3CDTF">2017-06-21T08:49:00Z</dcterms:modified>
</cp:coreProperties>
</file>