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D768CC" w:rsidRDefault="00225849" w:rsidP="00225849">
      <w:pPr>
        <w:keepNext/>
        <w:outlineLvl w:val="0"/>
        <w:rPr>
          <w:rFonts w:cs="Calibri"/>
          <w:snapToGrid w:val="0"/>
          <w:color w:val="0B2265"/>
          <w:sz w:val="44"/>
          <w:lang w:val="de-DE" w:eastAsia="en-US"/>
        </w:rPr>
      </w:pPr>
      <w:bookmarkStart w:id="0" w:name="StartOfDoc"/>
      <w:bookmarkEnd w:id="0"/>
      <w:r w:rsidRPr="00D768CC">
        <w:rPr>
          <w:rFonts w:cs="Calibri"/>
          <w:snapToGrid w:val="0"/>
          <w:color w:val="0B2265"/>
          <w:sz w:val="44"/>
          <w:lang w:val="de-DE" w:eastAsia="en-US"/>
        </w:rPr>
        <w:t>Press</w:t>
      </w:r>
      <w:r w:rsidR="0076069B" w:rsidRPr="00D768CC">
        <w:rPr>
          <w:rFonts w:cs="Calibri"/>
          <w:snapToGrid w:val="0"/>
          <w:color w:val="0B2265"/>
          <w:sz w:val="44"/>
          <w:lang w:val="de-DE" w:eastAsia="en-US"/>
        </w:rPr>
        <w:t>ei</w:t>
      </w:r>
      <w:r w:rsidRPr="00D768CC">
        <w:rPr>
          <w:rFonts w:cs="Calibri"/>
          <w:snapToGrid w:val="0"/>
          <w:color w:val="0B2265"/>
          <w:sz w:val="44"/>
          <w:lang w:val="de-DE" w:eastAsia="en-US"/>
        </w:rPr>
        <w:t>nformation</w:t>
      </w:r>
    </w:p>
    <w:p w:rsidR="00225849" w:rsidRPr="00D768CC" w:rsidRDefault="00225849" w:rsidP="00225849">
      <w:pPr>
        <w:rPr>
          <w:rFonts w:cs="Calibri"/>
          <w:szCs w:val="24"/>
          <w:lang w:val="de-DE" w:eastAsia="en-US"/>
        </w:rPr>
      </w:pPr>
    </w:p>
    <w:p w:rsidR="00225849" w:rsidRPr="00D768CC" w:rsidRDefault="00225849" w:rsidP="00225849">
      <w:pPr>
        <w:rPr>
          <w:rFonts w:cs="Calibri"/>
          <w:szCs w:val="24"/>
          <w:lang w:val="de-DE" w:eastAsia="en-US"/>
        </w:rPr>
      </w:pPr>
    </w:p>
    <w:p w:rsidR="00225849" w:rsidRPr="00D768CC" w:rsidRDefault="00093651" w:rsidP="00225849">
      <w:pPr>
        <w:rPr>
          <w:rFonts w:cs="Calibri"/>
          <w:szCs w:val="24"/>
          <w:lang w:val="de-DE" w:eastAsia="en-US"/>
        </w:rPr>
      </w:pPr>
      <w:r>
        <w:rPr>
          <w:rFonts w:cs="Calibri"/>
          <w:szCs w:val="24"/>
          <w:lang w:val="de-DE" w:eastAsia="en-US"/>
        </w:rPr>
        <w:t>August</w:t>
      </w:r>
      <w:r w:rsidR="00D768CC" w:rsidRPr="00D768CC">
        <w:rPr>
          <w:rFonts w:cs="Calibri"/>
          <w:szCs w:val="24"/>
          <w:lang w:val="de-DE" w:eastAsia="en-US"/>
        </w:rPr>
        <w:t xml:space="preserve"> </w:t>
      </w:r>
      <w:r w:rsidR="00225849" w:rsidRPr="00D768CC">
        <w:rPr>
          <w:rFonts w:cs="Calibri"/>
          <w:szCs w:val="24"/>
          <w:lang w:val="de-DE" w:eastAsia="en-US"/>
        </w:rPr>
        <w:t>201</w:t>
      </w:r>
      <w:r w:rsidR="00CE713D">
        <w:rPr>
          <w:rFonts w:cs="Calibri"/>
          <w:szCs w:val="24"/>
          <w:lang w:val="de-DE" w:eastAsia="en-US"/>
        </w:rPr>
        <w:t>5</w:t>
      </w:r>
    </w:p>
    <w:p w:rsidR="00D21370" w:rsidRPr="00D768CC" w:rsidRDefault="00D21370" w:rsidP="00225849">
      <w:pPr>
        <w:rPr>
          <w:rFonts w:cs="Calibri"/>
          <w:szCs w:val="24"/>
          <w:lang w:val="de-DE" w:eastAsia="en-US"/>
        </w:rPr>
      </w:pPr>
    </w:p>
    <w:p w:rsidR="00210A2B" w:rsidRPr="006E0471" w:rsidRDefault="003A4146" w:rsidP="00210A2B">
      <w:pPr>
        <w:rPr>
          <w:rFonts w:cs="Calibri"/>
          <w:sz w:val="24"/>
          <w:szCs w:val="24"/>
          <w:lang w:val="de-DE"/>
        </w:rPr>
      </w:pPr>
      <w:r w:rsidRPr="006E0471">
        <w:rPr>
          <w:rFonts w:cs="Calibri"/>
          <w:sz w:val="24"/>
          <w:szCs w:val="24"/>
          <w:lang w:val="de-DE"/>
        </w:rPr>
        <w:t xml:space="preserve">Weiter optimiert: Philips </w:t>
      </w:r>
      <w:r w:rsidR="00093651" w:rsidRPr="006E0471">
        <w:rPr>
          <w:rFonts w:cs="Calibri"/>
          <w:sz w:val="24"/>
          <w:szCs w:val="24"/>
          <w:lang w:val="de-DE"/>
        </w:rPr>
        <w:t>LED-Spots</w:t>
      </w:r>
      <w:r w:rsidR="007B397D" w:rsidRPr="006E0471">
        <w:rPr>
          <w:rFonts w:cs="Calibri"/>
          <w:sz w:val="24"/>
          <w:szCs w:val="24"/>
          <w:lang w:val="de-DE"/>
        </w:rPr>
        <w:t xml:space="preserve"> für den</w:t>
      </w:r>
      <w:r w:rsidR="001F20D1" w:rsidRPr="006E0471">
        <w:rPr>
          <w:rFonts w:cs="Calibri"/>
          <w:sz w:val="24"/>
          <w:szCs w:val="24"/>
          <w:lang w:val="de-DE"/>
        </w:rPr>
        <w:t xml:space="preserve"> Wohn</w:t>
      </w:r>
      <w:r w:rsidRPr="006E0471">
        <w:rPr>
          <w:rFonts w:cs="Calibri"/>
          <w:sz w:val="24"/>
          <w:szCs w:val="24"/>
          <w:lang w:val="de-DE"/>
        </w:rPr>
        <w:t>bereich</w:t>
      </w:r>
    </w:p>
    <w:p w:rsidR="007B397D" w:rsidRPr="006E0471" w:rsidRDefault="007B397D" w:rsidP="00210A2B">
      <w:pPr>
        <w:rPr>
          <w:rFonts w:asciiTheme="minorHAnsi" w:hAnsiTheme="minorHAnsi" w:cs="Calibri"/>
          <w:b/>
          <w:sz w:val="24"/>
          <w:szCs w:val="24"/>
          <w:lang w:val="de-DE"/>
        </w:rPr>
      </w:pPr>
    </w:p>
    <w:p w:rsidR="00210A2B" w:rsidRPr="006E0471" w:rsidRDefault="00D21370" w:rsidP="00210A2B">
      <w:pPr>
        <w:rPr>
          <w:rFonts w:asciiTheme="minorHAnsi" w:hAnsiTheme="minorHAnsi" w:cs="Calibri"/>
          <w:b/>
          <w:sz w:val="24"/>
          <w:szCs w:val="24"/>
          <w:lang w:val="de-DE"/>
        </w:rPr>
      </w:pPr>
      <w:r>
        <w:rPr>
          <w:rFonts w:asciiTheme="minorHAnsi" w:hAnsiTheme="minorHAnsi" w:cs="Calibri"/>
          <w:b/>
          <w:sz w:val="24"/>
          <w:szCs w:val="24"/>
          <w:lang w:val="de-DE"/>
        </w:rPr>
        <w:t>Besseres</w:t>
      </w:r>
      <w:r w:rsidR="00094A8E" w:rsidRPr="006E0471">
        <w:rPr>
          <w:rFonts w:asciiTheme="minorHAnsi" w:hAnsiTheme="minorHAnsi" w:cs="Calibri"/>
          <w:b/>
          <w:sz w:val="24"/>
          <w:szCs w:val="24"/>
          <w:lang w:val="de-DE"/>
        </w:rPr>
        <w:t xml:space="preserve"> Licht für </w:t>
      </w:r>
      <w:r>
        <w:rPr>
          <w:rFonts w:asciiTheme="minorHAnsi" w:hAnsiTheme="minorHAnsi" w:cs="Calibri"/>
          <w:b/>
          <w:sz w:val="24"/>
          <w:szCs w:val="24"/>
          <w:lang w:val="de-DE"/>
        </w:rPr>
        <w:t>exakte Akzente</w:t>
      </w:r>
    </w:p>
    <w:p w:rsidR="00210A2B" w:rsidRPr="000E2C98" w:rsidRDefault="00210A2B" w:rsidP="00210A2B">
      <w:pPr>
        <w:rPr>
          <w:rFonts w:asciiTheme="minorHAnsi" w:hAnsiTheme="minorHAnsi" w:cs="Calibri"/>
          <w:szCs w:val="22"/>
          <w:lang w:val="de-DE"/>
        </w:rPr>
      </w:pPr>
    </w:p>
    <w:p w:rsidR="001D7F0F" w:rsidRPr="00D26F10" w:rsidRDefault="00641381" w:rsidP="00641381">
      <w:pPr>
        <w:rPr>
          <w:rFonts w:asciiTheme="minorHAnsi" w:hAnsiTheme="minorHAnsi" w:cs="Calibri"/>
          <w:szCs w:val="22"/>
          <w:lang w:val="de-DE"/>
        </w:rPr>
      </w:pPr>
      <w:r w:rsidRPr="00D26F10">
        <w:rPr>
          <w:rFonts w:asciiTheme="minorHAnsi" w:hAnsiTheme="minorHAnsi" w:cs="Calibri"/>
          <w:szCs w:val="22"/>
          <w:lang w:val="de-DE"/>
        </w:rPr>
        <w:t xml:space="preserve">Mit </w:t>
      </w:r>
      <w:r w:rsidR="003A4146" w:rsidRPr="00D26F10">
        <w:rPr>
          <w:rFonts w:asciiTheme="minorHAnsi" w:hAnsiTheme="minorHAnsi" w:cs="Calibri"/>
          <w:szCs w:val="22"/>
          <w:lang w:val="de-DE"/>
        </w:rPr>
        <w:t xml:space="preserve">optimierten </w:t>
      </w:r>
      <w:r w:rsidRPr="00D26F10">
        <w:rPr>
          <w:rFonts w:asciiTheme="minorHAnsi" w:hAnsiTheme="minorHAnsi" w:cs="Calibri"/>
          <w:szCs w:val="22"/>
          <w:lang w:val="de-DE"/>
        </w:rPr>
        <w:t>Linsen</w:t>
      </w:r>
      <w:r w:rsidR="003A4146" w:rsidRPr="00D26F10">
        <w:rPr>
          <w:rFonts w:asciiTheme="minorHAnsi" w:hAnsiTheme="minorHAnsi" w:cs="Calibri"/>
          <w:szCs w:val="22"/>
          <w:lang w:val="de-DE"/>
        </w:rPr>
        <w:t>systemen</w:t>
      </w:r>
      <w:r w:rsidR="0080635F" w:rsidRPr="00D26F10">
        <w:rPr>
          <w:rFonts w:asciiTheme="minorHAnsi" w:hAnsiTheme="minorHAnsi" w:cs="Calibri"/>
          <w:szCs w:val="22"/>
          <w:lang w:val="de-DE"/>
        </w:rPr>
        <w:t>, neuen Funktionen</w:t>
      </w:r>
      <w:r w:rsidRPr="00D26F10">
        <w:rPr>
          <w:rFonts w:asciiTheme="minorHAnsi" w:hAnsiTheme="minorHAnsi" w:cs="Calibri"/>
          <w:szCs w:val="22"/>
          <w:lang w:val="de-DE"/>
        </w:rPr>
        <w:t xml:space="preserve"> und zusätzliche</w:t>
      </w:r>
      <w:r w:rsidR="00811C5F" w:rsidRPr="00D26F10">
        <w:rPr>
          <w:rFonts w:asciiTheme="minorHAnsi" w:hAnsiTheme="minorHAnsi" w:cs="Calibri"/>
          <w:szCs w:val="22"/>
          <w:lang w:val="de-DE"/>
        </w:rPr>
        <w:t>n</w:t>
      </w:r>
      <w:r w:rsidRPr="00D26F10">
        <w:rPr>
          <w:rFonts w:asciiTheme="minorHAnsi" w:hAnsiTheme="minorHAnsi" w:cs="Calibri"/>
          <w:szCs w:val="22"/>
          <w:lang w:val="de-DE"/>
        </w:rPr>
        <w:t xml:space="preserve"> Lichtfarben hat Philips sein Sortiment </w:t>
      </w:r>
      <w:r w:rsidR="001870C8" w:rsidRPr="00D26F10">
        <w:rPr>
          <w:rFonts w:asciiTheme="minorHAnsi" w:hAnsiTheme="minorHAnsi" w:cs="Calibri"/>
          <w:szCs w:val="22"/>
          <w:lang w:val="de-DE"/>
        </w:rPr>
        <w:t xml:space="preserve">an </w:t>
      </w:r>
      <w:r w:rsidR="00811C5F" w:rsidRPr="00D26F10">
        <w:rPr>
          <w:rFonts w:asciiTheme="minorHAnsi" w:hAnsiTheme="minorHAnsi" w:cs="Calibri"/>
          <w:szCs w:val="22"/>
          <w:lang w:val="de-DE"/>
        </w:rPr>
        <w:t>LED-</w:t>
      </w:r>
      <w:proofErr w:type="spellStart"/>
      <w:r w:rsidR="003A4146" w:rsidRPr="00D26F10">
        <w:rPr>
          <w:rFonts w:asciiTheme="minorHAnsi" w:hAnsiTheme="minorHAnsi" w:cs="Calibri"/>
          <w:szCs w:val="22"/>
          <w:lang w:val="de-DE"/>
        </w:rPr>
        <w:t>Reflektorlampen</w:t>
      </w:r>
      <w:proofErr w:type="spellEnd"/>
      <w:r w:rsidR="001870C8" w:rsidRPr="00D26F10">
        <w:rPr>
          <w:rFonts w:asciiTheme="minorHAnsi" w:hAnsiTheme="minorHAnsi" w:cs="Calibri"/>
          <w:szCs w:val="22"/>
          <w:lang w:val="de-DE"/>
        </w:rPr>
        <w:t xml:space="preserve"> </w:t>
      </w:r>
      <w:r w:rsidR="00B52C27" w:rsidRPr="00D26F10">
        <w:rPr>
          <w:rFonts w:asciiTheme="minorHAnsi" w:hAnsiTheme="minorHAnsi" w:cs="Calibri"/>
          <w:szCs w:val="22"/>
          <w:lang w:val="de-DE"/>
        </w:rPr>
        <w:t xml:space="preserve">für den Wohnbereich </w:t>
      </w:r>
      <w:r w:rsidR="0080635F" w:rsidRPr="00D26F10">
        <w:rPr>
          <w:rFonts w:asciiTheme="minorHAnsi" w:hAnsiTheme="minorHAnsi" w:cs="Calibri"/>
          <w:szCs w:val="22"/>
          <w:lang w:val="de-DE"/>
        </w:rPr>
        <w:t>ergänzt</w:t>
      </w:r>
      <w:r w:rsidR="001870C8" w:rsidRPr="00D26F10">
        <w:rPr>
          <w:rFonts w:asciiTheme="minorHAnsi" w:hAnsiTheme="minorHAnsi" w:cs="Calibri"/>
          <w:szCs w:val="22"/>
          <w:lang w:val="de-DE"/>
        </w:rPr>
        <w:t xml:space="preserve">. </w:t>
      </w:r>
      <w:r w:rsidR="00811C5F" w:rsidRPr="00D26F10">
        <w:rPr>
          <w:rFonts w:asciiTheme="minorHAnsi" w:hAnsiTheme="minorHAnsi" w:cs="Calibri"/>
          <w:szCs w:val="22"/>
          <w:lang w:val="de-DE"/>
        </w:rPr>
        <w:t xml:space="preserve">Die neuen Lampen zeichnen sich durch eine noch gleichmäßigere Lichtverteilung </w:t>
      </w:r>
      <w:r w:rsidR="000830AC" w:rsidRPr="00D26F10">
        <w:rPr>
          <w:rFonts w:asciiTheme="minorHAnsi" w:hAnsiTheme="minorHAnsi" w:cs="Calibri"/>
          <w:szCs w:val="22"/>
          <w:lang w:val="de-DE"/>
        </w:rPr>
        <w:t xml:space="preserve">und </w:t>
      </w:r>
      <w:r w:rsidR="003A4146" w:rsidRPr="00D26F10">
        <w:rPr>
          <w:rFonts w:asciiTheme="minorHAnsi" w:hAnsiTheme="minorHAnsi" w:cs="Calibri"/>
          <w:szCs w:val="22"/>
          <w:lang w:val="de-DE"/>
        </w:rPr>
        <w:t xml:space="preserve">exakte </w:t>
      </w:r>
      <w:r w:rsidR="000830AC" w:rsidRPr="00D26F10">
        <w:rPr>
          <w:rFonts w:asciiTheme="minorHAnsi" w:hAnsiTheme="minorHAnsi" w:cs="Calibri"/>
          <w:szCs w:val="22"/>
          <w:lang w:val="de-DE"/>
        </w:rPr>
        <w:t xml:space="preserve">Lichtkegel </w:t>
      </w:r>
      <w:r w:rsidR="00811C5F" w:rsidRPr="00D26F10">
        <w:rPr>
          <w:rFonts w:asciiTheme="minorHAnsi" w:hAnsiTheme="minorHAnsi" w:cs="Calibri"/>
          <w:szCs w:val="22"/>
          <w:lang w:val="de-DE"/>
        </w:rPr>
        <w:t>aus</w:t>
      </w:r>
      <w:r w:rsidR="003A4146" w:rsidRPr="00D26F10">
        <w:rPr>
          <w:rFonts w:asciiTheme="minorHAnsi" w:hAnsiTheme="minorHAnsi" w:cs="Calibri"/>
          <w:szCs w:val="22"/>
          <w:lang w:val="de-DE"/>
        </w:rPr>
        <w:t>. Erreicht wird das durch</w:t>
      </w:r>
      <w:r w:rsidR="00811C5F" w:rsidRPr="00D26F10">
        <w:rPr>
          <w:rFonts w:asciiTheme="minorHAnsi" w:hAnsiTheme="minorHAnsi" w:cs="Calibri"/>
          <w:szCs w:val="22"/>
          <w:lang w:val="de-DE"/>
        </w:rPr>
        <w:t xml:space="preserve"> eine höhere Zahl von LEDs </w:t>
      </w:r>
      <w:r w:rsidR="003A4146" w:rsidRPr="00D26F10">
        <w:rPr>
          <w:rFonts w:asciiTheme="minorHAnsi" w:hAnsiTheme="minorHAnsi" w:cs="Calibri"/>
          <w:szCs w:val="22"/>
          <w:lang w:val="de-DE"/>
        </w:rPr>
        <w:t>im Reflektor</w:t>
      </w:r>
      <w:r w:rsidR="00811C5F" w:rsidRPr="00D26F10">
        <w:rPr>
          <w:rFonts w:asciiTheme="minorHAnsi" w:hAnsiTheme="minorHAnsi" w:cs="Calibri"/>
          <w:szCs w:val="22"/>
          <w:lang w:val="de-DE"/>
        </w:rPr>
        <w:t xml:space="preserve">. </w:t>
      </w:r>
      <w:r w:rsidR="00FE0E3B" w:rsidRPr="00D26F10">
        <w:rPr>
          <w:rFonts w:asciiTheme="minorHAnsi" w:hAnsiTheme="minorHAnsi" w:cs="Calibri"/>
          <w:szCs w:val="22"/>
          <w:lang w:val="de-DE"/>
        </w:rPr>
        <w:t>Außerdem warten einzeln</w:t>
      </w:r>
      <w:r w:rsidR="00AA3199" w:rsidRPr="00D26F10">
        <w:rPr>
          <w:rFonts w:asciiTheme="minorHAnsi" w:hAnsiTheme="minorHAnsi" w:cs="Calibri"/>
          <w:szCs w:val="22"/>
          <w:lang w:val="de-DE"/>
        </w:rPr>
        <w:t xml:space="preserve">e </w:t>
      </w:r>
      <w:r w:rsidR="00FE0E3B" w:rsidRPr="00D26F10">
        <w:rPr>
          <w:rFonts w:asciiTheme="minorHAnsi" w:hAnsiTheme="minorHAnsi" w:cs="Calibri"/>
          <w:szCs w:val="22"/>
          <w:lang w:val="de-DE"/>
        </w:rPr>
        <w:t>Lampen mit einem besonderen Lichteffekt auf.</w:t>
      </w:r>
    </w:p>
    <w:p w:rsidR="001D7F0F" w:rsidRPr="00D26F10" w:rsidRDefault="001D7F0F" w:rsidP="00641381">
      <w:pPr>
        <w:rPr>
          <w:rFonts w:asciiTheme="minorHAnsi" w:hAnsiTheme="minorHAnsi" w:cs="Calibri"/>
          <w:szCs w:val="22"/>
          <w:lang w:val="de-DE"/>
        </w:rPr>
      </w:pPr>
    </w:p>
    <w:p w:rsidR="00FE0E3B" w:rsidRPr="00D26F10" w:rsidRDefault="00FE0E3B" w:rsidP="00FE0E3B">
      <w:pPr>
        <w:rPr>
          <w:rFonts w:asciiTheme="minorHAnsi" w:hAnsiTheme="minorHAnsi" w:cs="Arial"/>
          <w:szCs w:val="22"/>
          <w:lang w:val="de-DE"/>
        </w:rPr>
      </w:pPr>
      <w:r w:rsidRPr="00D26F10">
        <w:rPr>
          <w:rFonts w:asciiTheme="minorHAnsi" w:hAnsiTheme="minorHAnsi" w:cs="Calibri"/>
          <w:szCs w:val="22"/>
          <w:lang w:val="de-DE"/>
        </w:rPr>
        <w:t>Eine technische Neuerung, die für mehr Lichtkomfort sorgt, bietet Philips</w:t>
      </w:r>
      <w:r w:rsidR="00094A8E" w:rsidRPr="00D26F10">
        <w:rPr>
          <w:rFonts w:asciiTheme="minorHAnsi" w:hAnsiTheme="minorHAnsi" w:cs="Calibri"/>
          <w:szCs w:val="22"/>
          <w:lang w:val="de-DE"/>
        </w:rPr>
        <w:t xml:space="preserve"> jetzt auch </w:t>
      </w:r>
      <w:r w:rsidRPr="00D26F10">
        <w:rPr>
          <w:rFonts w:asciiTheme="minorHAnsi" w:hAnsiTheme="minorHAnsi" w:cs="Calibri"/>
          <w:szCs w:val="22"/>
          <w:lang w:val="de-DE"/>
        </w:rPr>
        <w:t xml:space="preserve">bei einzelnen </w:t>
      </w:r>
      <w:r w:rsidR="00094A8E" w:rsidRPr="00D26F10">
        <w:rPr>
          <w:rFonts w:asciiTheme="minorHAnsi" w:hAnsiTheme="minorHAnsi" w:cs="Calibri"/>
          <w:szCs w:val="22"/>
          <w:lang w:val="de-DE"/>
        </w:rPr>
        <w:t xml:space="preserve">seiner </w:t>
      </w:r>
      <w:r w:rsidRPr="00D26F10">
        <w:rPr>
          <w:rFonts w:asciiTheme="minorHAnsi" w:hAnsiTheme="minorHAnsi" w:cs="Calibri"/>
          <w:szCs w:val="22"/>
          <w:lang w:val="de-DE"/>
        </w:rPr>
        <w:t xml:space="preserve">dimmbaren </w:t>
      </w:r>
      <w:r w:rsidR="00094A8E" w:rsidRPr="00D26F10">
        <w:rPr>
          <w:rFonts w:asciiTheme="minorHAnsi" w:hAnsiTheme="minorHAnsi" w:cs="Calibri"/>
          <w:szCs w:val="22"/>
          <w:lang w:val="de-DE"/>
        </w:rPr>
        <w:t>LED-</w:t>
      </w:r>
      <w:proofErr w:type="spellStart"/>
      <w:r w:rsidRPr="00D26F10">
        <w:rPr>
          <w:rFonts w:asciiTheme="minorHAnsi" w:hAnsiTheme="minorHAnsi" w:cs="Calibri"/>
          <w:szCs w:val="22"/>
          <w:lang w:val="de-DE"/>
        </w:rPr>
        <w:t>Reflektorlampen</w:t>
      </w:r>
      <w:proofErr w:type="spellEnd"/>
      <w:r w:rsidR="00D21370">
        <w:rPr>
          <w:rFonts w:asciiTheme="minorHAnsi" w:hAnsiTheme="minorHAnsi" w:cs="Calibri"/>
          <w:szCs w:val="22"/>
          <w:lang w:val="de-DE"/>
        </w:rPr>
        <w:t xml:space="preserve"> unter dem Namen </w:t>
      </w:r>
      <w:proofErr w:type="spellStart"/>
      <w:r w:rsidR="00D21370">
        <w:rPr>
          <w:rFonts w:asciiTheme="minorHAnsi" w:hAnsiTheme="minorHAnsi" w:cs="Calibri"/>
          <w:szCs w:val="22"/>
          <w:lang w:val="de-DE"/>
        </w:rPr>
        <w:t>Warm</w:t>
      </w:r>
      <w:r w:rsidRPr="00D26F10">
        <w:rPr>
          <w:rFonts w:asciiTheme="minorHAnsi" w:hAnsiTheme="minorHAnsi" w:cs="Calibri"/>
          <w:szCs w:val="22"/>
          <w:lang w:val="de-DE"/>
        </w:rPr>
        <w:t>Glow</w:t>
      </w:r>
      <w:proofErr w:type="spellEnd"/>
      <w:r w:rsidRPr="00D26F10">
        <w:rPr>
          <w:rFonts w:asciiTheme="minorHAnsi" w:hAnsiTheme="minorHAnsi" w:cs="Calibri"/>
          <w:szCs w:val="22"/>
          <w:lang w:val="de-DE"/>
        </w:rPr>
        <w:t xml:space="preserve"> an. Sowohl als Hochvoltausführung mit GU10- als auch in der Niedervoltversion mit GU5.3-Sockel sind Lampen erhältlich, deren Licht sich </w:t>
      </w:r>
      <w:r w:rsidRPr="00D26F10">
        <w:rPr>
          <w:rFonts w:asciiTheme="minorHAnsi" w:hAnsiTheme="minorHAnsi" w:cs="Arial"/>
          <w:szCs w:val="22"/>
          <w:lang w:val="de-DE"/>
        </w:rPr>
        <w:t>beim Herunterdimmen, ähnlich wie bei</w:t>
      </w:r>
      <w:r w:rsidR="00D21370">
        <w:rPr>
          <w:rFonts w:asciiTheme="minorHAnsi" w:hAnsiTheme="minorHAnsi" w:cs="Arial"/>
          <w:szCs w:val="22"/>
          <w:lang w:val="de-DE"/>
        </w:rPr>
        <w:t xml:space="preserve"> Glühlampen, nicht nur </w:t>
      </w:r>
      <w:r w:rsidR="003759E5">
        <w:rPr>
          <w:rFonts w:asciiTheme="minorHAnsi" w:hAnsiTheme="minorHAnsi" w:cs="Arial"/>
          <w:szCs w:val="22"/>
          <w:lang w:val="de-DE"/>
        </w:rPr>
        <w:t xml:space="preserve">in </w:t>
      </w:r>
      <w:r w:rsidR="00D21370">
        <w:rPr>
          <w:rFonts w:asciiTheme="minorHAnsi" w:hAnsiTheme="minorHAnsi" w:cs="Arial"/>
          <w:szCs w:val="22"/>
          <w:lang w:val="de-DE"/>
        </w:rPr>
        <w:t>d</w:t>
      </w:r>
      <w:r w:rsidR="003759E5">
        <w:rPr>
          <w:rFonts w:asciiTheme="minorHAnsi" w:hAnsiTheme="minorHAnsi" w:cs="Arial"/>
          <w:szCs w:val="22"/>
          <w:lang w:val="de-DE"/>
        </w:rPr>
        <w:t>er</w:t>
      </w:r>
      <w:r w:rsidR="00D21370">
        <w:rPr>
          <w:rFonts w:asciiTheme="minorHAnsi" w:hAnsiTheme="minorHAnsi" w:cs="Arial"/>
          <w:szCs w:val="22"/>
          <w:lang w:val="de-DE"/>
        </w:rPr>
        <w:t xml:space="preserve"> Helligkeit</w:t>
      </w:r>
      <w:r w:rsidRPr="00D26F10">
        <w:rPr>
          <w:rFonts w:asciiTheme="minorHAnsi" w:hAnsiTheme="minorHAnsi" w:cs="Arial"/>
          <w:szCs w:val="22"/>
          <w:lang w:val="de-DE"/>
        </w:rPr>
        <w:t xml:space="preserve">, sondern auch in der Farbe </w:t>
      </w:r>
      <w:r w:rsidRPr="00D26F10">
        <w:rPr>
          <w:rFonts w:asciiTheme="minorHAnsi" w:hAnsiTheme="minorHAnsi" w:cs="Calibri"/>
          <w:szCs w:val="22"/>
          <w:lang w:val="de-DE"/>
        </w:rPr>
        <w:t xml:space="preserve">von 2.700 auf 2.200 Kelvin </w:t>
      </w:r>
      <w:r w:rsidRPr="00D26F10">
        <w:rPr>
          <w:rFonts w:asciiTheme="minorHAnsi" w:hAnsiTheme="minorHAnsi" w:cs="Arial"/>
          <w:szCs w:val="22"/>
          <w:lang w:val="de-DE"/>
        </w:rPr>
        <w:t>verändert. D</w:t>
      </w:r>
      <w:r w:rsidR="00D21370">
        <w:rPr>
          <w:rFonts w:asciiTheme="minorHAnsi" w:hAnsiTheme="minorHAnsi" w:cs="Arial"/>
          <w:szCs w:val="22"/>
          <w:lang w:val="de-DE"/>
        </w:rPr>
        <w:t>urch das</w:t>
      </w:r>
      <w:r w:rsidRPr="00D26F10">
        <w:rPr>
          <w:rFonts w:asciiTheme="minorHAnsi" w:hAnsiTheme="minorHAnsi" w:cs="Arial"/>
          <w:szCs w:val="22"/>
          <w:lang w:val="de-DE"/>
        </w:rPr>
        <w:t xml:space="preserve"> </w:t>
      </w:r>
      <w:r w:rsidR="00D21370">
        <w:rPr>
          <w:rFonts w:asciiTheme="minorHAnsi" w:hAnsiTheme="minorHAnsi" w:cs="Arial"/>
          <w:szCs w:val="22"/>
          <w:lang w:val="de-DE"/>
        </w:rPr>
        <w:t xml:space="preserve">angenehm warme </w:t>
      </w:r>
      <w:r w:rsidRPr="00D26F10">
        <w:rPr>
          <w:rFonts w:asciiTheme="minorHAnsi" w:hAnsiTheme="minorHAnsi" w:cs="Arial"/>
          <w:szCs w:val="22"/>
          <w:lang w:val="de-DE"/>
        </w:rPr>
        <w:t>Licht entsteht ein</w:t>
      </w:r>
      <w:r w:rsidR="00D21370">
        <w:rPr>
          <w:rFonts w:asciiTheme="minorHAnsi" w:hAnsiTheme="minorHAnsi" w:cs="Arial"/>
          <w:szCs w:val="22"/>
          <w:lang w:val="de-DE"/>
        </w:rPr>
        <w:t xml:space="preserve">e </w:t>
      </w:r>
      <w:proofErr w:type="spellStart"/>
      <w:r w:rsidR="00D21370">
        <w:rPr>
          <w:rFonts w:asciiTheme="minorHAnsi" w:hAnsiTheme="minorHAnsi" w:cs="Arial"/>
          <w:szCs w:val="22"/>
          <w:lang w:val="de-DE"/>
        </w:rPr>
        <w:t>Am</w:t>
      </w:r>
      <w:r w:rsidR="003759E5">
        <w:rPr>
          <w:rFonts w:asciiTheme="minorHAnsi" w:hAnsiTheme="minorHAnsi" w:cs="Arial"/>
          <w:szCs w:val="22"/>
          <w:lang w:val="de-DE"/>
        </w:rPr>
        <w:t>b</w:t>
      </w:r>
      <w:r w:rsidR="00D21370">
        <w:rPr>
          <w:rFonts w:asciiTheme="minorHAnsi" w:hAnsiTheme="minorHAnsi" w:cs="Arial"/>
          <w:szCs w:val="22"/>
          <w:lang w:val="de-DE"/>
        </w:rPr>
        <w:t>ientebeleuchtung</w:t>
      </w:r>
      <w:proofErr w:type="spellEnd"/>
      <w:r w:rsidR="00D21370">
        <w:rPr>
          <w:rFonts w:asciiTheme="minorHAnsi" w:hAnsiTheme="minorHAnsi" w:cs="Arial"/>
          <w:szCs w:val="22"/>
          <w:lang w:val="de-DE"/>
        </w:rPr>
        <w:t>, die Behaglichkeit schafft</w:t>
      </w:r>
      <w:r w:rsidR="00AA3199" w:rsidRPr="00D26F10">
        <w:rPr>
          <w:rFonts w:asciiTheme="minorHAnsi" w:hAnsiTheme="minorHAnsi" w:cs="Arial"/>
          <w:szCs w:val="22"/>
          <w:lang w:val="de-DE"/>
        </w:rPr>
        <w:t>.</w:t>
      </w:r>
    </w:p>
    <w:p w:rsidR="00FE0E3B" w:rsidRPr="00D26F10" w:rsidRDefault="00FE0E3B" w:rsidP="00641381">
      <w:pPr>
        <w:rPr>
          <w:rFonts w:asciiTheme="minorHAnsi" w:hAnsiTheme="minorHAnsi" w:cs="Calibri"/>
          <w:szCs w:val="22"/>
          <w:lang w:val="de-DE"/>
        </w:rPr>
      </w:pPr>
    </w:p>
    <w:p w:rsidR="008E3066" w:rsidRPr="00D26F10" w:rsidRDefault="00680839" w:rsidP="00641381">
      <w:pPr>
        <w:rPr>
          <w:rFonts w:asciiTheme="minorHAnsi" w:hAnsiTheme="minorHAnsi" w:cs="Calibri"/>
          <w:szCs w:val="22"/>
          <w:lang w:val="de-DE"/>
        </w:rPr>
      </w:pPr>
      <w:r w:rsidRPr="00D26F10">
        <w:rPr>
          <w:rFonts w:asciiTheme="minorHAnsi" w:hAnsiTheme="minorHAnsi" w:cs="Calibri"/>
          <w:szCs w:val="22"/>
          <w:lang w:val="de-DE"/>
        </w:rPr>
        <w:t xml:space="preserve">Neu </w:t>
      </w:r>
      <w:r w:rsidR="00FA2975" w:rsidRPr="00D26F10">
        <w:rPr>
          <w:rFonts w:asciiTheme="minorHAnsi" w:hAnsiTheme="minorHAnsi" w:cs="Calibri"/>
          <w:szCs w:val="22"/>
          <w:lang w:val="de-DE"/>
        </w:rPr>
        <w:t xml:space="preserve">im Hochvoltbereich </w:t>
      </w:r>
      <w:r w:rsidRPr="00D26F10">
        <w:rPr>
          <w:rFonts w:asciiTheme="minorHAnsi" w:hAnsiTheme="minorHAnsi" w:cs="Calibri"/>
          <w:szCs w:val="22"/>
          <w:lang w:val="de-DE"/>
        </w:rPr>
        <w:t xml:space="preserve">sind </w:t>
      </w:r>
      <w:r w:rsidR="00D21370">
        <w:rPr>
          <w:rFonts w:asciiTheme="minorHAnsi" w:hAnsiTheme="minorHAnsi" w:cs="Calibri"/>
          <w:szCs w:val="22"/>
          <w:lang w:val="de-DE"/>
        </w:rPr>
        <w:t xml:space="preserve">eine 6,5-Watt </w:t>
      </w:r>
      <w:r w:rsidRPr="00D26F10">
        <w:rPr>
          <w:rFonts w:asciiTheme="minorHAnsi" w:hAnsiTheme="minorHAnsi" w:cs="Calibri"/>
          <w:szCs w:val="22"/>
          <w:lang w:val="de-DE"/>
        </w:rPr>
        <w:t>LED-</w:t>
      </w:r>
      <w:r w:rsidR="001D7F0F" w:rsidRPr="00D26F10">
        <w:rPr>
          <w:rFonts w:asciiTheme="minorHAnsi" w:hAnsiTheme="minorHAnsi" w:cs="Calibri"/>
          <w:szCs w:val="22"/>
          <w:lang w:val="de-DE"/>
        </w:rPr>
        <w:t>Lampe mit GU10</w:t>
      </w:r>
      <w:r w:rsidR="008E7A54" w:rsidRPr="00D26F10">
        <w:rPr>
          <w:rFonts w:asciiTheme="minorHAnsi" w:hAnsiTheme="minorHAnsi" w:cs="Calibri"/>
          <w:szCs w:val="22"/>
          <w:lang w:val="de-DE"/>
        </w:rPr>
        <w:t>-</w:t>
      </w:r>
      <w:r w:rsidR="001D7F0F" w:rsidRPr="00D26F10">
        <w:rPr>
          <w:rFonts w:asciiTheme="minorHAnsi" w:hAnsiTheme="minorHAnsi" w:cs="Calibri"/>
          <w:szCs w:val="22"/>
          <w:lang w:val="de-DE"/>
        </w:rPr>
        <w:t>Sockel</w:t>
      </w:r>
      <w:r w:rsidR="003A4146" w:rsidRPr="00D26F10">
        <w:rPr>
          <w:rFonts w:asciiTheme="minorHAnsi" w:hAnsiTheme="minorHAnsi" w:cs="Calibri"/>
          <w:szCs w:val="22"/>
          <w:lang w:val="de-DE"/>
        </w:rPr>
        <w:t xml:space="preserve"> </w:t>
      </w:r>
      <w:r w:rsidR="001D7F0F" w:rsidRPr="00D26F10">
        <w:rPr>
          <w:rFonts w:asciiTheme="minorHAnsi" w:hAnsiTheme="minorHAnsi" w:cs="Calibri"/>
          <w:szCs w:val="22"/>
          <w:lang w:val="de-DE"/>
        </w:rPr>
        <w:t>und halogenlampen</w:t>
      </w:r>
      <w:r w:rsidR="00093651" w:rsidRPr="00D26F10">
        <w:rPr>
          <w:rFonts w:asciiTheme="minorHAnsi" w:hAnsiTheme="minorHAnsi" w:cs="Calibri"/>
          <w:szCs w:val="22"/>
          <w:lang w:val="de-DE"/>
        </w:rPr>
        <w:t>ähnlichem</w:t>
      </w:r>
      <w:r w:rsidR="00F83D44" w:rsidRPr="00D26F10">
        <w:rPr>
          <w:rFonts w:asciiTheme="minorHAnsi" w:hAnsiTheme="minorHAnsi" w:cs="Calibri"/>
          <w:szCs w:val="22"/>
          <w:lang w:val="de-DE"/>
        </w:rPr>
        <w:t>,</w:t>
      </w:r>
      <w:r w:rsidR="00D21370">
        <w:rPr>
          <w:rFonts w:asciiTheme="minorHAnsi" w:hAnsiTheme="minorHAnsi" w:cs="Calibri"/>
          <w:szCs w:val="22"/>
          <w:lang w:val="de-DE"/>
        </w:rPr>
        <w:t xml:space="preserve"> </w:t>
      </w:r>
      <w:r w:rsidR="006558EA" w:rsidRPr="00D26F10">
        <w:rPr>
          <w:rFonts w:asciiTheme="minorHAnsi" w:hAnsiTheme="minorHAnsi" w:cs="Calibri"/>
          <w:szCs w:val="22"/>
          <w:lang w:val="de-DE"/>
        </w:rPr>
        <w:t>weiße</w:t>
      </w:r>
      <w:r w:rsidR="003759E5">
        <w:rPr>
          <w:rFonts w:asciiTheme="minorHAnsi" w:hAnsiTheme="minorHAnsi" w:cs="Calibri"/>
          <w:szCs w:val="22"/>
          <w:lang w:val="de-DE"/>
        </w:rPr>
        <w:t>m</w:t>
      </w:r>
      <w:r w:rsidR="00093651" w:rsidRPr="00D26F10">
        <w:rPr>
          <w:rFonts w:asciiTheme="minorHAnsi" w:hAnsiTheme="minorHAnsi" w:cs="Calibri"/>
          <w:szCs w:val="22"/>
          <w:lang w:val="de-DE"/>
        </w:rPr>
        <w:t xml:space="preserve"> Licht (</w:t>
      </w:r>
      <w:r w:rsidR="001D7F0F" w:rsidRPr="00D26F10">
        <w:rPr>
          <w:rFonts w:asciiTheme="minorHAnsi" w:hAnsiTheme="minorHAnsi" w:cs="Calibri"/>
          <w:szCs w:val="22"/>
          <w:lang w:val="de-DE"/>
        </w:rPr>
        <w:t>3.0</w:t>
      </w:r>
      <w:r w:rsidR="00811C5F" w:rsidRPr="00D26F10">
        <w:rPr>
          <w:rFonts w:asciiTheme="minorHAnsi" w:hAnsiTheme="minorHAnsi" w:cs="Calibri"/>
          <w:szCs w:val="22"/>
          <w:lang w:val="de-DE"/>
        </w:rPr>
        <w:t xml:space="preserve">00 </w:t>
      </w:r>
      <w:r w:rsidR="00093651" w:rsidRPr="00D26F10">
        <w:rPr>
          <w:rFonts w:asciiTheme="minorHAnsi" w:hAnsiTheme="minorHAnsi" w:cs="Calibri"/>
          <w:szCs w:val="22"/>
          <w:lang w:val="de-DE"/>
        </w:rPr>
        <w:t>Kelvin)</w:t>
      </w:r>
      <w:r w:rsidR="00FA2975" w:rsidRPr="00D26F10">
        <w:rPr>
          <w:rFonts w:asciiTheme="minorHAnsi" w:hAnsiTheme="minorHAnsi" w:cs="Calibri"/>
          <w:szCs w:val="22"/>
          <w:lang w:val="de-DE"/>
        </w:rPr>
        <w:t xml:space="preserve"> </w:t>
      </w:r>
      <w:r w:rsidR="008E7A54" w:rsidRPr="00D26F10">
        <w:rPr>
          <w:rFonts w:asciiTheme="minorHAnsi" w:hAnsiTheme="minorHAnsi" w:cs="Calibri"/>
          <w:szCs w:val="22"/>
          <w:lang w:val="de-DE"/>
        </w:rPr>
        <w:t xml:space="preserve">sowie </w:t>
      </w:r>
      <w:r w:rsidR="001D7F0F" w:rsidRPr="00D26F10">
        <w:rPr>
          <w:rFonts w:asciiTheme="minorHAnsi" w:hAnsiTheme="minorHAnsi" w:cs="Calibri"/>
          <w:szCs w:val="22"/>
          <w:lang w:val="de-DE"/>
        </w:rPr>
        <w:t>ein</w:t>
      </w:r>
      <w:r w:rsidRPr="00D26F10">
        <w:rPr>
          <w:rFonts w:asciiTheme="minorHAnsi" w:hAnsiTheme="minorHAnsi" w:cs="Calibri"/>
          <w:szCs w:val="22"/>
          <w:lang w:val="de-DE"/>
        </w:rPr>
        <w:t xml:space="preserve"> dimmbare</w:t>
      </w:r>
      <w:r w:rsidR="008E7A54" w:rsidRPr="00D26F10">
        <w:rPr>
          <w:rFonts w:asciiTheme="minorHAnsi" w:hAnsiTheme="minorHAnsi" w:cs="Calibri"/>
          <w:szCs w:val="22"/>
          <w:lang w:val="de-DE"/>
        </w:rPr>
        <w:t>r</w:t>
      </w:r>
      <w:r w:rsidRPr="00D26F10">
        <w:rPr>
          <w:rFonts w:asciiTheme="minorHAnsi" w:hAnsiTheme="minorHAnsi" w:cs="Calibri"/>
          <w:szCs w:val="22"/>
          <w:lang w:val="de-DE"/>
        </w:rPr>
        <w:t xml:space="preserve"> </w:t>
      </w:r>
      <w:r w:rsidR="00D21370">
        <w:rPr>
          <w:rFonts w:asciiTheme="minorHAnsi" w:hAnsiTheme="minorHAnsi" w:cs="Calibri"/>
          <w:szCs w:val="22"/>
          <w:lang w:val="de-DE"/>
        </w:rPr>
        <w:t xml:space="preserve">5,5-Watt </w:t>
      </w:r>
      <w:r w:rsidR="0098631B" w:rsidRPr="00D26F10">
        <w:rPr>
          <w:rFonts w:asciiTheme="minorHAnsi" w:hAnsiTheme="minorHAnsi" w:cs="Calibri"/>
          <w:szCs w:val="22"/>
          <w:lang w:val="de-DE"/>
        </w:rPr>
        <w:t>LED-Spot</w:t>
      </w:r>
      <w:r w:rsidR="00FE0E3B" w:rsidRPr="00D26F10">
        <w:rPr>
          <w:rFonts w:asciiTheme="minorHAnsi" w:hAnsiTheme="minorHAnsi" w:cs="Calibri"/>
          <w:szCs w:val="22"/>
          <w:lang w:val="de-DE"/>
        </w:rPr>
        <w:t xml:space="preserve"> im edlen Silbergrau</w:t>
      </w:r>
      <w:r w:rsidR="001D7F0F" w:rsidRPr="00D26F10">
        <w:rPr>
          <w:rFonts w:asciiTheme="minorHAnsi" w:hAnsiTheme="minorHAnsi" w:cs="Calibri"/>
          <w:szCs w:val="22"/>
          <w:lang w:val="de-DE"/>
        </w:rPr>
        <w:t xml:space="preserve"> mit neutralweiße</w:t>
      </w:r>
      <w:r w:rsidR="00FA2975" w:rsidRPr="00D26F10">
        <w:rPr>
          <w:rFonts w:asciiTheme="minorHAnsi" w:hAnsiTheme="minorHAnsi" w:cs="Calibri"/>
          <w:szCs w:val="22"/>
          <w:lang w:val="de-DE"/>
        </w:rPr>
        <w:t>r</w:t>
      </w:r>
      <w:r w:rsidR="001D7F0F" w:rsidRPr="00D26F10">
        <w:rPr>
          <w:rFonts w:asciiTheme="minorHAnsi" w:hAnsiTheme="minorHAnsi" w:cs="Calibri"/>
          <w:szCs w:val="22"/>
          <w:lang w:val="de-DE"/>
        </w:rPr>
        <w:t xml:space="preserve"> Lichtfarbe (4.000 Kelvin)</w:t>
      </w:r>
      <w:r w:rsidRPr="00D26F10">
        <w:rPr>
          <w:rFonts w:asciiTheme="minorHAnsi" w:hAnsiTheme="minorHAnsi" w:cs="Calibri"/>
          <w:szCs w:val="22"/>
          <w:lang w:val="de-DE"/>
        </w:rPr>
        <w:t>.</w:t>
      </w:r>
      <w:r w:rsidR="008E7A54" w:rsidRPr="00D26F10">
        <w:rPr>
          <w:rFonts w:asciiTheme="minorHAnsi" w:hAnsiTheme="minorHAnsi" w:cs="Calibri"/>
          <w:szCs w:val="22"/>
          <w:lang w:val="de-DE"/>
        </w:rPr>
        <w:t xml:space="preserve"> Die</w:t>
      </w:r>
      <w:r w:rsidR="006F0F28">
        <w:rPr>
          <w:rFonts w:asciiTheme="minorHAnsi" w:hAnsiTheme="minorHAnsi" w:cs="Calibri"/>
          <w:szCs w:val="22"/>
          <w:lang w:val="de-DE"/>
        </w:rPr>
        <w:t>se</w:t>
      </w:r>
      <w:r w:rsidR="008E7A54" w:rsidRPr="00D26F10">
        <w:rPr>
          <w:rFonts w:asciiTheme="minorHAnsi" w:hAnsiTheme="minorHAnsi" w:cs="Calibri"/>
          <w:szCs w:val="22"/>
          <w:lang w:val="de-DE"/>
        </w:rPr>
        <w:t xml:space="preserve"> LED-Lampen sind </w:t>
      </w:r>
      <w:r w:rsidR="006F0F28">
        <w:rPr>
          <w:rFonts w:asciiTheme="minorHAnsi" w:hAnsiTheme="minorHAnsi" w:cs="Calibri"/>
          <w:szCs w:val="22"/>
          <w:lang w:val="de-DE"/>
        </w:rPr>
        <w:t xml:space="preserve">eine Erweiterung des Angebots und die lichtstärksten Lampen im Sortiment. Sie sind </w:t>
      </w:r>
      <w:r w:rsidR="003759E5">
        <w:rPr>
          <w:rFonts w:asciiTheme="minorHAnsi" w:hAnsiTheme="minorHAnsi" w:cs="Calibri"/>
          <w:szCs w:val="22"/>
          <w:lang w:val="de-DE"/>
        </w:rPr>
        <w:t xml:space="preserve">der </w:t>
      </w:r>
      <w:r w:rsidR="008E7A54" w:rsidRPr="00D26F10">
        <w:rPr>
          <w:rFonts w:asciiTheme="minorHAnsi" w:hAnsiTheme="minorHAnsi" w:cs="Calibri"/>
          <w:szCs w:val="22"/>
          <w:lang w:val="de-DE"/>
        </w:rPr>
        <w:t>ideale Ersatz für herköm</w:t>
      </w:r>
      <w:r w:rsidR="00117EC6" w:rsidRPr="00D26F10">
        <w:rPr>
          <w:rFonts w:asciiTheme="minorHAnsi" w:hAnsiTheme="minorHAnsi" w:cs="Calibri"/>
          <w:szCs w:val="22"/>
          <w:lang w:val="de-DE"/>
        </w:rPr>
        <w:t>m</w:t>
      </w:r>
      <w:r w:rsidR="008E7A54" w:rsidRPr="00D26F10">
        <w:rPr>
          <w:rFonts w:asciiTheme="minorHAnsi" w:hAnsiTheme="minorHAnsi" w:cs="Calibri"/>
          <w:szCs w:val="22"/>
          <w:lang w:val="de-DE"/>
        </w:rPr>
        <w:t>liche 65- und 50</w:t>
      </w:r>
      <w:r w:rsidR="00AA3199" w:rsidRPr="00D26F10">
        <w:rPr>
          <w:rFonts w:asciiTheme="minorHAnsi" w:hAnsiTheme="minorHAnsi" w:cs="Calibri"/>
          <w:szCs w:val="22"/>
          <w:lang w:val="de-DE"/>
        </w:rPr>
        <w:t>-</w:t>
      </w:r>
      <w:r w:rsidR="008E7A54" w:rsidRPr="00D26F10">
        <w:rPr>
          <w:rFonts w:asciiTheme="minorHAnsi" w:hAnsiTheme="minorHAnsi" w:cs="Calibri"/>
          <w:szCs w:val="22"/>
          <w:lang w:val="de-DE"/>
        </w:rPr>
        <w:t>Watt</w:t>
      </w:r>
      <w:r w:rsidR="00AA3199" w:rsidRPr="00D26F10">
        <w:rPr>
          <w:rFonts w:asciiTheme="minorHAnsi" w:hAnsiTheme="minorHAnsi" w:cs="Calibri"/>
          <w:szCs w:val="22"/>
          <w:lang w:val="de-DE"/>
        </w:rPr>
        <w:t>-</w:t>
      </w:r>
      <w:r w:rsidR="006F0F28">
        <w:rPr>
          <w:rFonts w:asciiTheme="minorHAnsi" w:hAnsiTheme="minorHAnsi" w:cs="Calibri"/>
          <w:szCs w:val="22"/>
          <w:lang w:val="de-DE"/>
        </w:rPr>
        <w:t xml:space="preserve">Hochvolthalogenspots. </w:t>
      </w:r>
      <w:r w:rsidR="008E7A54" w:rsidRPr="00D26F10">
        <w:rPr>
          <w:rFonts w:asciiTheme="minorHAnsi" w:hAnsiTheme="minorHAnsi" w:cs="Calibri"/>
          <w:szCs w:val="22"/>
          <w:lang w:val="de-DE"/>
        </w:rPr>
        <w:t>M</w:t>
      </w:r>
      <w:r w:rsidR="00F83D44" w:rsidRPr="00D26F10">
        <w:rPr>
          <w:rFonts w:asciiTheme="minorHAnsi" w:hAnsiTheme="minorHAnsi" w:cs="Calibri"/>
          <w:szCs w:val="22"/>
          <w:lang w:val="de-DE"/>
        </w:rPr>
        <w:t xml:space="preserve">it </w:t>
      </w:r>
      <w:r w:rsidR="00AA3199" w:rsidRPr="00D26F10">
        <w:rPr>
          <w:rFonts w:asciiTheme="minorHAnsi" w:hAnsiTheme="minorHAnsi" w:cs="Calibri"/>
          <w:szCs w:val="22"/>
          <w:lang w:val="de-DE"/>
        </w:rPr>
        <w:t xml:space="preserve">einem </w:t>
      </w:r>
      <w:r w:rsidR="00F83D44" w:rsidRPr="00D26F10">
        <w:rPr>
          <w:rFonts w:asciiTheme="minorHAnsi" w:hAnsiTheme="minorHAnsi" w:cs="Calibri"/>
          <w:szCs w:val="22"/>
          <w:lang w:val="de-DE"/>
        </w:rPr>
        <w:t>Ausstrahlungswinkel von 36 Grad eignen sie sich ebenso zur Akzent-</w:t>
      </w:r>
      <w:r w:rsidR="007A598E" w:rsidRPr="00D26F10">
        <w:rPr>
          <w:rFonts w:asciiTheme="minorHAnsi" w:hAnsiTheme="minorHAnsi" w:cs="Calibri"/>
          <w:szCs w:val="22"/>
          <w:lang w:val="de-DE"/>
        </w:rPr>
        <w:t xml:space="preserve"> </w:t>
      </w:r>
      <w:r w:rsidR="00F83D44" w:rsidRPr="00D26F10">
        <w:rPr>
          <w:rFonts w:asciiTheme="minorHAnsi" w:hAnsiTheme="minorHAnsi" w:cs="Calibri"/>
          <w:szCs w:val="22"/>
          <w:lang w:val="de-DE"/>
        </w:rPr>
        <w:t xml:space="preserve">wie </w:t>
      </w:r>
      <w:r w:rsidR="007A598E" w:rsidRPr="00D26F10">
        <w:rPr>
          <w:rFonts w:asciiTheme="minorHAnsi" w:hAnsiTheme="minorHAnsi" w:cs="Calibri"/>
          <w:szCs w:val="22"/>
          <w:lang w:val="de-DE"/>
        </w:rPr>
        <w:t xml:space="preserve">zur Allgemeinbeleuchtung. </w:t>
      </w:r>
      <w:r w:rsidR="008E7A54" w:rsidRPr="00D26F10">
        <w:rPr>
          <w:rFonts w:asciiTheme="minorHAnsi" w:hAnsiTheme="minorHAnsi" w:cs="Calibri"/>
          <w:szCs w:val="22"/>
          <w:lang w:val="de-DE"/>
        </w:rPr>
        <w:t xml:space="preserve">Die Lampenlebensdauer </w:t>
      </w:r>
      <w:r w:rsidR="008E7A54" w:rsidRPr="004007B9">
        <w:rPr>
          <w:rFonts w:asciiTheme="minorHAnsi" w:hAnsiTheme="minorHAnsi" w:cs="Calibri"/>
          <w:szCs w:val="22"/>
          <w:lang w:val="de-DE"/>
        </w:rPr>
        <w:t>betr</w:t>
      </w:r>
      <w:r w:rsidR="00117EC6" w:rsidRPr="004007B9">
        <w:rPr>
          <w:rFonts w:asciiTheme="minorHAnsi" w:hAnsiTheme="minorHAnsi" w:cs="Calibri"/>
          <w:szCs w:val="22"/>
          <w:lang w:val="de-DE"/>
        </w:rPr>
        <w:t>ä</w:t>
      </w:r>
      <w:r w:rsidR="008E7A54" w:rsidRPr="004007B9">
        <w:rPr>
          <w:rFonts w:asciiTheme="minorHAnsi" w:hAnsiTheme="minorHAnsi" w:cs="Calibri"/>
          <w:szCs w:val="22"/>
          <w:lang w:val="de-DE"/>
        </w:rPr>
        <w:t>g</w:t>
      </w:r>
      <w:r w:rsidR="00117EC6" w:rsidRPr="004007B9">
        <w:rPr>
          <w:rFonts w:asciiTheme="minorHAnsi" w:hAnsiTheme="minorHAnsi" w:cs="Calibri"/>
          <w:szCs w:val="22"/>
          <w:lang w:val="de-DE"/>
        </w:rPr>
        <w:t>t</w:t>
      </w:r>
      <w:r w:rsidR="008E7A54" w:rsidRPr="00D26F10">
        <w:rPr>
          <w:rFonts w:asciiTheme="minorHAnsi" w:hAnsiTheme="minorHAnsi" w:cs="Calibri"/>
          <w:szCs w:val="22"/>
          <w:lang w:val="de-DE"/>
        </w:rPr>
        <w:t xml:space="preserve"> 15.000 </w:t>
      </w:r>
      <w:r w:rsidR="00117EC6" w:rsidRPr="00D26F10">
        <w:rPr>
          <w:rFonts w:asciiTheme="minorHAnsi" w:hAnsiTheme="minorHAnsi" w:cs="Calibri"/>
          <w:szCs w:val="22"/>
          <w:lang w:val="de-DE"/>
        </w:rPr>
        <w:t>Stu</w:t>
      </w:r>
      <w:r w:rsidR="00094A8E" w:rsidRPr="00D26F10">
        <w:rPr>
          <w:rFonts w:asciiTheme="minorHAnsi" w:hAnsiTheme="minorHAnsi" w:cs="Calibri"/>
          <w:szCs w:val="22"/>
          <w:lang w:val="de-DE"/>
        </w:rPr>
        <w:t>n</w:t>
      </w:r>
      <w:r w:rsidR="004007B9">
        <w:rPr>
          <w:rFonts w:asciiTheme="minorHAnsi" w:hAnsiTheme="minorHAnsi" w:cs="Calibri"/>
          <w:szCs w:val="22"/>
          <w:lang w:val="de-DE"/>
        </w:rPr>
        <w:t xml:space="preserve">den, die </w:t>
      </w:r>
      <w:r w:rsidR="00FE0E3B" w:rsidRPr="00D26F10">
        <w:rPr>
          <w:rFonts w:asciiTheme="minorHAnsi" w:hAnsiTheme="minorHAnsi" w:cs="Calibri"/>
          <w:szCs w:val="22"/>
          <w:lang w:val="de-DE"/>
        </w:rPr>
        <w:t>unverbindliche Preisempfehlun</w:t>
      </w:r>
      <w:r w:rsidR="004007B9">
        <w:rPr>
          <w:rFonts w:asciiTheme="minorHAnsi" w:hAnsiTheme="minorHAnsi" w:cs="Calibri"/>
          <w:szCs w:val="22"/>
          <w:lang w:val="de-DE"/>
        </w:rPr>
        <w:t>g</w:t>
      </w:r>
      <w:r w:rsidR="00AD1A10">
        <w:rPr>
          <w:rFonts w:asciiTheme="minorHAnsi" w:hAnsiTheme="minorHAnsi" w:cs="Calibri"/>
          <w:szCs w:val="22"/>
          <w:lang w:val="de-DE"/>
        </w:rPr>
        <w:t xml:space="preserve"> ist</w:t>
      </w:r>
      <w:r w:rsidR="00FE0E3B" w:rsidRPr="00D26F10">
        <w:rPr>
          <w:rFonts w:asciiTheme="minorHAnsi" w:hAnsiTheme="minorHAnsi" w:cs="Calibri"/>
          <w:szCs w:val="22"/>
          <w:lang w:val="de-DE"/>
        </w:rPr>
        <w:t xml:space="preserve"> 7,99 Euro.</w:t>
      </w:r>
    </w:p>
    <w:p w:rsidR="008E3066" w:rsidRPr="00D26F10" w:rsidRDefault="008E3066" w:rsidP="00641381">
      <w:pPr>
        <w:rPr>
          <w:rFonts w:asciiTheme="minorHAnsi" w:hAnsiTheme="minorHAnsi" w:cs="Calibri"/>
          <w:szCs w:val="22"/>
          <w:lang w:val="de-DE"/>
        </w:rPr>
      </w:pPr>
    </w:p>
    <w:p w:rsidR="00E74358" w:rsidRPr="00D26F10" w:rsidRDefault="00117EC6" w:rsidP="00641381">
      <w:pPr>
        <w:rPr>
          <w:rFonts w:asciiTheme="minorHAnsi" w:hAnsiTheme="minorHAnsi" w:cs="Calibri"/>
          <w:szCs w:val="22"/>
          <w:lang w:val="de-DE"/>
        </w:rPr>
      </w:pPr>
      <w:r w:rsidRPr="00D26F10">
        <w:rPr>
          <w:rFonts w:asciiTheme="minorHAnsi" w:hAnsiTheme="minorHAnsi" w:cs="Calibri"/>
          <w:szCs w:val="22"/>
          <w:lang w:val="de-DE"/>
        </w:rPr>
        <w:t xml:space="preserve">Ergänzt wird der </w:t>
      </w:r>
      <w:proofErr w:type="spellStart"/>
      <w:r w:rsidRPr="00D26F10">
        <w:rPr>
          <w:rFonts w:asciiTheme="minorHAnsi" w:hAnsiTheme="minorHAnsi" w:cs="Calibri"/>
          <w:szCs w:val="22"/>
          <w:lang w:val="de-DE"/>
        </w:rPr>
        <w:t>Neuheitenreigen</w:t>
      </w:r>
      <w:proofErr w:type="spellEnd"/>
      <w:r w:rsidRPr="00D26F10">
        <w:rPr>
          <w:rFonts w:asciiTheme="minorHAnsi" w:hAnsiTheme="minorHAnsi" w:cs="Calibri"/>
          <w:szCs w:val="22"/>
          <w:lang w:val="de-DE"/>
        </w:rPr>
        <w:t xml:space="preserve"> der </w:t>
      </w:r>
      <w:proofErr w:type="spellStart"/>
      <w:r w:rsidRPr="00D26F10">
        <w:rPr>
          <w:rFonts w:asciiTheme="minorHAnsi" w:hAnsiTheme="minorHAnsi" w:cs="Calibri"/>
          <w:szCs w:val="22"/>
          <w:lang w:val="de-DE"/>
        </w:rPr>
        <w:t>Reflektorlampen</w:t>
      </w:r>
      <w:proofErr w:type="spellEnd"/>
      <w:r w:rsidRPr="00D26F10">
        <w:rPr>
          <w:rFonts w:asciiTheme="minorHAnsi" w:hAnsiTheme="minorHAnsi" w:cs="Calibri"/>
          <w:szCs w:val="22"/>
          <w:lang w:val="de-DE"/>
        </w:rPr>
        <w:t xml:space="preserve"> durch eine dimmbare 8-</w:t>
      </w:r>
      <w:r w:rsidR="006F0F28">
        <w:rPr>
          <w:rFonts w:asciiTheme="minorHAnsi" w:hAnsiTheme="minorHAnsi" w:cs="Calibri"/>
          <w:szCs w:val="22"/>
          <w:lang w:val="de-DE"/>
        </w:rPr>
        <w:t xml:space="preserve">Watt </w:t>
      </w:r>
      <w:r w:rsidRPr="00D26F10">
        <w:rPr>
          <w:rFonts w:asciiTheme="minorHAnsi" w:hAnsiTheme="minorHAnsi" w:cs="Calibri"/>
          <w:szCs w:val="22"/>
          <w:lang w:val="de-DE"/>
        </w:rPr>
        <w:t xml:space="preserve">Niedervoltversion </w:t>
      </w:r>
      <w:r w:rsidR="008E3066" w:rsidRPr="00D26F10">
        <w:rPr>
          <w:rFonts w:asciiTheme="minorHAnsi" w:hAnsiTheme="minorHAnsi" w:cs="Calibri"/>
          <w:szCs w:val="22"/>
          <w:lang w:val="de-DE"/>
        </w:rPr>
        <w:t xml:space="preserve">mit einer Lebensdauer von 20.000 Stunden. </w:t>
      </w:r>
      <w:r w:rsidR="006F0F28">
        <w:rPr>
          <w:rFonts w:asciiTheme="minorHAnsi" w:hAnsiTheme="minorHAnsi" w:cs="Calibri"/>
          <w:szCs w:val="22"/>
          <w:lang w:val="de-DE"/>
        </w:rPr>
        <w:t xml:space="preserve">Diese </w:t>
      </w:r>
      <w:r w:rsidR="008E3066" w:rsidRPr="00D26F10">
        <w:rPr>
          <w:rFonts w:asciiTheme="minorHAnsi" w:hAnsiTheme="minorHAnsi" w:cs="Calibri"/>
          <w:szCs w:val="22"/>
          <w:lang w:val="de-DE"/>
        </w:rPr>
        <w:t>Ausführung</w:t>
      </w:r>
      <w:r w:rsidR="006F0F28">
        <w:rPr>
          <w:rFonts w:asciiTheme="minorHAnsi" w:hAnsiTheme="minorHAnsi" w:cs="Calibri"/>
          <w:szCs w:val="22"/>
          <w:lang w:val="de-DE"/>
        </w:rPr>
        <w:t xml:space="preserve"> </w:t>
      </w:r>
      <w:r w:rsidR="006F0F28" w:rsidRPr="00D26F10">
        <w:rPr>
          <w:rFonts w:asciiTheme="minorHAnsi" w:hAnsiTheme="minorHAnsi" w:cs="Calibri"/>
          <w:szCs w:val="22"/>
          <w:lang w:val="de-DE"/>
        </w:rPr>
        <w:t>in stilvollem Silbergrau</w:t>
      </w:r>
      <w:r w:rsidR="006F0F28">
        <w:rPr>
          <w:rFonts w:asciiTheme="minorHAnsi" w:hAnsiTheme="minorHAnsi" w:cs="Calibri"/>
          <w:szCs w:val="22"/>
          <w:lang w:val="de-DE"/>
        </w:rPr>
        <w:t xml:space="preserve"> ist die hellste Lampe der Produktreihe. </w:t>
      </w:r>
      <w:r w:rsidR="008E3066" w:rsidRPr="00D26F10">
        <w:rPr>
          <w:rFonts w:asciiTheme="minorHAnsi" w:hAnsiTheme="minorHAnsi" w:cs="Calibri"/>
          <w:szCs w:val="22"/>
          <w:lang w:val="de-DE"/>
        </w:rPr>
        <w:t>Sie k</w:t>
      </w:r>
      <w:r w:rsidR="006F0F28">
        <w:rPr>
          <w:rFonts w:asciiTheme="minorHAnsi" w:hAnsiTheme="minorHAnsi" w:cs="Calibri"/>
          <w:szCs w:val="22"/>
          <w:lang w:val="de-DE"/>
        </w:rPr>
        <w:t>a</w:t>
      </w:r>
      <w:r w:rsidR="008E3066" w:rsidRPr="00D26F10">
        <w:rPr>
          <w:rFonts w:asciiTheme="minorHAnsi" w:hAnsiTheme="minorHAnsi" w:cs="Calibri"/>
          <w:szCs w:val="22"/>
          <w:lang w:val="de-DE"/>
        </w:rPr>
        <w:t>nn eine 50-Watt-Reflektorlampe direkt ersetzen. Die unverbindliche Preisempfehlung betr</w:t>
      </w:r>
      <w:r w:rsidR="003759E5">
        <w:rPr>
          <w:rFonts w:asciiTheme="minorHAnsi" w:hAnsiTheme="minorHAnsi" w:cs="Calibri"/>
          <w:szCs w:val="22"/>
          <w:lang w:val="de-DE"/>
        </w:rPr>
        <w:t>ägt</w:t>
      </w:r>
      <w:r w:rsidR="008E3066" w:rsidRPr="00D26F10">
        <w:rPr>
          <w:rFonts w:asciiTheme="minorHAnsi" w:hAnsiTheme="minorHAnsi" w:cs="Calibri"/>
          <w:szCs w:val="22"/>
          <w:lang w:val="de-DE"/>
        </w:rPr>
        <w:t xml:space="preserve"> 12 Euro.</w:t>
      </w:r>
    </w:p>
    <w:p w:rsidR="00E74358" w:rsidRPr="00D26F10" w:rsidRDefault="00E74358" w:rsidP="00641381">
      <w:pPr>
        <w:rPr>
          <w:rFonts w:asciiTheme="minorHAnsi" w:hAnsiTheme="minorHAnsi" w:cs="Calibri"/>
          <w:szCs w:val="22"/>
          <w:lang w:val="de-DE"/>
        </w:rPr>
      </w:pPr>
    </w:p>
    <w:p w:rsidR="000C739D" w:rsidRPr="00D26F10" w:rsidRDefault="000B6B79" w:rsidP="00210A2B">
      <w:pPr>
        <w:rPr>
          <w:rFonts w:asciiTheme="minorHAnsi" w:hAnsiTheme="minorHAnsi" w:cs="Calibri"/>
          <w:szCs w:val="22"/>
          <w:lang w:val="de-DE"/>
        </w:rPr>
      </w:pPr>
      <w:r w:rsidRPr="00D26F10">
        <w:rPr>
          <w:rFonts w:asciiTheme="minorHAnsi" w:hAnsiTheme="minorHAnsi" w:cs="Calibri"/>
          <w:szCs w:val="22"/>
          <w:lang w:val="de-DE"/>
        </w:rPr>
        <w:t xml:space="preserve">Die lange Nutzlebensdauer der </w:t>
      </w:r>
      <w:proofErr w:type="spellStart"/>
      <w:r w:rsidRPr="00D26F10">
        <w:rPr>
          <w:rFonts w:asciiTheme="minorHAnsi" w:hAnsiTheme="minorHAnsi" w:cs="Calibri"/>
          <w:szCs w:val="22"/>
          <w:lang w:val="de-DE"/>
        </w:rPr>
        <w:t>Reflektor</w:t>
      </w:r>
      <w:r w:rsidR="000830AC" w:rsidRPr="00D26F10">
        <w:rPr>
          <w:rFonts w:asciiTheme="minorHAnsi" w:hAnsiTheme="minorHAnsi" w:cs="Calibri"/>
          <w:szCs w:val="22"/>
          <w:lang w:val="de-DE"/>
        </w:rPr>
        <w:t>lampen</w:t>
      </w:r>
      <w:proofErr w:type="spellEnd"/>
      <w:r w:rsidR="000830AC" w:rsidRPr="00D26F10">
        <w:rPr>
          <w:rFonts w:asciiTheme="minorHAnsi" w:hAnsiTheme="minorHAnsi" w:cs="Calibri"/>
          <w:szCs w:val="22"/>
          <w:lang w:val="de-DE"/>
        </w:rPr>
        <w:t xml:space="preserve"> </w:t>
      </w:r>
      <w:r w:rsidRPr="00D26F10">
        <w:rPr>
          <w:rFonts w:asciiTheme="minorHAnsi" w:hAnsiTheme="minorHAnsi" w:cs="Calibri"/>
          <w:szCs w:val="22"/>
          <w:lang w:val="de-DE"/>
        </w:rPr>
        <w:t xml:space="preserve">von </w:t>
      </w:r>
      <w:r w:rsidR="000830AC" w:rsidRPr="00D26F10">
        <w:rPr>
          <w:rFonts w:asciiTheme="minorHAnsi" w:hAnsiTheme="minorHAnsi" w:cs="Calibri"/>
          <w:szCs w:val="22"/>
          <w:lang w:val="de-DE"/>
        </w:rPr>
        <w:t>bis zu 20.000 Stun</w:t>
      </w:r>
      <w:r w:rsidR="00FE0E3B" w:rsidRPr="00D26F10">
        <w:rPr>
          <w:rFonts w:asciiTheme="minorHAnsi" w:hAnsiTheme="minorHAnsi" w:cs="Calibri"/>
          <w:szCs w:val="22"/>
          <w:lang w:val="de-DE"/>
        </w:rPr>
        <w:t xml:space="preserve">den minimiert die </w:t>
      </w:r>
      <w:r w:rsidRPr="00D26F10">
        <w:rPr>
          <w:rFonts w:asciiTheme="minorHAnsi" w:hAnsiTheme="minorHAnsi" w:cs="Calibri"/>
          <w:szCs w:val="22"/>
          <w:lang w:val="de-DE"/>
        </w:rPr>
        <w:t xml:space="preserve">Wechselkosten und sorgt dafür, dass sich nach der schnellen Amortisation der Anschaffungsinvestition ein lang andauernder Spareffekt ergibt. Energieeinsparungen von bis zu 90 Prozent im Vergleich zu herkömmlichen Lichtlösungen </w:t>
      </w:r>
      <w:r w:rsidR="00B52C27" w:rsidRPr="00D26F10">
        <w:rPr>
          <w:rFonts w:asciiTheme="minorHAnsi" w:hAnsiTheme="minorHAnsi" w:cs="Calibri"/>
          <w:szCs w:val="22"/>
          <w:lang w:val="de-DE"/>
        </w:rPr>
        <w:t>sind als Argument für einen Umstieg auf moderne LED-Technologie kaum zu schlagen</w:t>
      </w:r>
      <w:r w:rsidRPr="00D26F10">
        <w:rPr>
          <w:rFonts w:asciiTheme="minorHAnsi" w:hAnsiTheme="minorHAnsi" w:cs="Calibri"/>
          <w:szCs w:val="22"/>
          <w:lang w:val="de-DE"/>
        </w:rPr>
        <w:t xml:space="preserve">. </w:t>
      </w:r>
      <w:r w:rsidR="000A2AB0" w:rsidRPr="00D26F10">
        <w:rPr>
          <w:rFonts w:asciiTheme="minorHAnsi" w:hAnsiTheme="minorHAnsi" w:cs="Calibri"/>
          <w:szCs w:val="22"/>
          <w:lang w:val="de-DE"/>
        </w:rPr>
        <w:t xml:space="preserve">Mit den neuen Produktentwicklungen </w:t>
      </w:r>
      <w:r w:rsidR="000C739D" w:rsidRPr="00D26F10">
        <w:rPr>
          <w:rFonts w:asciiTheme="minorHAnsi" w:hAnsiTheme="minorHAnsi" w:cs="Calibri"/>
          <w:szCs w:val="22"/>
          <w:lang w:val="de-DE"/>
        </w:rPr>
        <w:t xml:space="preserve">schließt Philips letzte Lücken im </w:t>
      </w:r>
      <w:r w:rsidR="000A2AB0" w:rsidRPr="00D26F10">
        <w:rPr>
          <w:rFonts w:asciiTheme="minorHAnsi" w:hAnsiTheme="minorHAnsi" w:cs="Calibri"/>
          <w:szCs w:val="22"/>
          <w:lang w:val="de-DE"/>
        </w:rPr>
        <w:t>LED-Sortiment</w:t>
      </w:r>
      <w:r w:rsidR="000C739D" w:rsidRPr="00D26F10">
        <w:rPr>
          <w:rFonts w:asciiTheme="minorHAnsi" w:hAnsiTheme="minorHAnsi" w:cs="Calibri"/>
          <w:szCs w:val="22"/>
          <w:lang w:val="de-DE"/>
        </w:rPr>
        <w:t xml:space="preserve">, das </w:t>
      </w:r>
      <w:r w:rsidR="000A2AB0" w:rsidRPr="00D26F10">
        <w:rPr>
          <w:rFonts w:asciiTheme="minorHAnsi" w:hAnsiTheme="minorHAnsi" w:cs="Calibri"/>
          <w:szCs w:val="22"/>
          <w:lang w:val="de-DE"/>
        </w:rPr>
        <w:t>nun alle gängigen Leuchtmittelvarianten ab</w:t>
      </w:r>
      <w:r w:rsidR="000C739D" w:rsidRPr="00D26F10">
        <w:rPr>
          <w:rFonts w:asciiTheme="minorHAnsi" w:hAnsiTheme="minorHAnsi" w:cs="Calibri"/>
          <w:szCs w:val="22"/>
          <w:lang w:val="de-DE"/>
        </w:rPr>
        <w:t>deckt</w:t>
      </w:r>
      <w:r w:rsidR="000A2AB0" w:rsidRPr="00D26F10">
        <w:rPr>
          <w:rFonts w:asciiTheme="minorHAnsi" w:hAnsiTheme="minorHAnsi" w:cs="Calibri"/>
          <w:szCs w:val="22"/>
          <w:lang w:val="de-DE"/>
        </w:rPr>
        <w:t xml:space="preserve">. </w:t>
      </w:r>
    </w:p>
    <w:p w:rsidR="005F3823" w:rsidRDefault="005F3823" w:rsidP="005F3823">
      <w:pPr>
        <w:rPr>
          <w:rFonts w:asciiTheme="minorHAnsi" w:hAnsiTheme="minorHAnsi" w:cs="Calibri"/>
          <w:szCs w:val="22"/>
          <w:lang w:val="de-DE"/>
        </w:rPr>
      </w:pPr>
    </w:p>
    <w:p w:rsidR="00AD1A10" w:rsidRPr="00D26F10" w:rsidRDefault="00AD1A10" w:rsidP="005F3823">
      <w:pPr>
        <w:rPr>
          <w:rFonts w:asciiTheme="minorHAnsi" w:hAnsiTheme="minorHAnsi" w:cs="Calibri"/>
          <w:szCs w:val="22"/>
          <w:lang w:val="de-DE"/>
        </w:rPr>
      </w:pPr>
    </w:p>
    <w:p w:rsidR="00A717B3" w:rsidRDefault="00A717B3" w:rsidP="00A717B3">
      <w:pPr>
        <w:spacing w:line="255" w:lineRule="atLeast"/>
        <w:rPr>
          <w:rFonts w:ascii="Arial" w:hAnsi="Arial" w:cs="Arial"/>
          <w:b/>
          <w:bCs/>
          <w:sz w:val="20"/>
          <w:lang w:val="de-AT"/>
        </w:rPr>
      </w:pPr>
      <w:r w:rsidRPr="00A717B3">
        <w:rPr>
          <w:rFonts w:ascii="Arial" w:hAnsi="Arial" w:cs="Arial"/>
          <w:b/>
          <w:bCs/>
          <w:sz w:val="20"/>
          <w:lang w:val="de-AT"/>
        </w:rPr>
        <w:lastRenderedPageBreak/>
        <w:t>Weitere Informationen für Jo</w:t>
      </w:r>
      <w:bookmarkStart w:id="1" w:name="_GoBack"/>
      <w:bookmarkEnd w:id="1"/>
      <w:r w:rsidRPr="00A717B3">
        <w:rPr>
          <w:rFonts w:ascii="Arial" w:hAnsi="Arial" w:cs="Arial"/>
          <w:b/>
          <w:bCs/>
          <w:sz w:val="20"/>
          <w:lang w:val="de-AT"/>
        </w:rPr>
        <w:t>urnalisten:</w:t>
      </w:r>
    </w:p>
    <w:p w:rsidR="00A717B3" w:rsidRPr="00A717B3" w:rsidRDefault="00A717B3" w:rsidP="00A717B3">
      <w:pPr>
        <w:spacing w:line="255" w:lineRule="atLeast"/>
        <w:rPr>
          <w:rFonts w:ascii="Arial" w:hAnsi="Arial" w:cs="Arial"/>
          <w:sz w:val="20"/>
          <w:lang w:val="de-AT"/>
        </w:rPr>
      </w:pPr>
      <w:r w:rsidRPr="00A717B3">
        <w:rPr>
          <w:rFonts w:ascii="Arial" w:hAnsi="Arial" w:cs="Arial"/>
          <w:sz w:val="20"/>
          <w:lang w:val="de-AT"/>
        </w:rPr>
        <w:t>Martha Salaquarda, MA</w:t>
      </w:r>
    </w:p>
    <w:p w:rsidR="00A717B3" w:rsidRDefault="00A717B3" w:rsidP="00A717B3">
      <w:pPr>
        <w:spacing w:line="255" w:lineRule="atLeast"/>
        <w:rPr>
          <w:rFonts w:ascii="Arial" w:hAnsi="Arial" w:cs="Arial"/>
          <w:sz w:val="20"/>
        </w:rPr>
      </w:pPr>
      <w:r>
        <w:rPr>
          <w:rFonts w:ascii="Arial" w:hAnsi="Arial" w:cs="Arial"/>
          <w:sz w:val="20"/>
        </w:rPr>
        <w:t>Communications Manager Philips Lighting</w:t>
      </w:r>
    </w:p>
    <w:p w:rsidR="00A717B3" w:rsidRDefault="00A717B3" w:rsidP="00A717B3">
      <w:pPr>
        <w:spacing w:line="255" w:lineRule="atLeast"/>
        <w:rPr>
          <w:rFonts w:ascii="Arial" w:hAnsi="Arial" w:cs="Arial"/>
          <w:sz w:val="20"/>
        </w:rPr>
      </w:pPr>
      <w:r>
        <w:rPr>
          <w:rFonts w:ascii="Arial" w:hAnsi="Arial" w:cs="Arial"/>
          <w:sz w:val="20"/>
        </w:rPr>
        <w:t>Philips Austria GmbH</w:t>
      </w:r>
    </w:p>
    <w:p w:rsidR="00A717B3" w:rsidRDefault="00A717B3" w:rsidP="00A717B3">
      <w:pPr>
        <w:spacing w:line="255" w:lineRule="atLeast"/>
        <w:rPr>
          <w:rFonts w:ascii="Arial" w:hAnsi="Arial" w:cs="Arial"/>
          <w:sz w:val="20"/>
          <w:lang w:val="de-AT"/>
        </w:rPr>
      </w:pPr>
      <w:r w:rsidRPr="00A717B3">
        <w:rPr>
          <w:rFonts w:ascii="Arial" w:hAnsi="Arial" w:cs="Arial"/>
          <w:sz w:val="20"/>
          <w:lang w:val="de-AT"/>
        </w:rPr>
        <w:t>Euro Plaza, Kranichberggasse 4, 1120 Wien</w:t>
      </w:r>
    </w:p>
    <w:p w:rsidR="00A717B3" w:rsidRPr="007F0CA6" w:rsidRDefault="00A717B3" w:rsidP="00A717B3">
      <w:pPr>
        <w:spacing w:line="255" w:lineRule="atLeast"/>
        <w:rPr>
          <w:rFonts w:ascii="Arial" w:hAnsi="Arial" w:cs="Arial"/>
          <w:sz w:val="20"/>
          <w:lang w:val="de-AT"/>
        </w:rPr>
      </w:pPr>
      <w:r w:rsidRPr="007F0CA6">
        <w:rPr>
          <w:rFonts w:ascii="Arial" w:hAnsi="Arial" w:cs="Arial"/>
          <w:sz w:val="20"/>
          <w:lang w:val="de-AT"/>
        </w:rPr>
        <w:t xml:space="preserve">E-Mail: </w:t>
      </w:r>
      <w:hyperlink r:id="rId11" w:history="1">
        <w:r w:rsidRPr="007F0CA6">
          <w:rPr>
            <w:rStyle w:val="Hyperlink"/>
            <w:rFonts w:ascii="Arial" w:hAnsi="Arial" w:cs="Arial"/>
            <w:sz w:val="20"/>
            <w:lang w:val="de-AT"/>
          </w:rPr>
          <w:t>martha.salaquarda@philips.com</w:t>
        </w:r>
      </w:hyperlink>
    </w:p>
    <w:p w:rsidR="00A717B3" w:rsidRDefault="00A717B3" w:rsidP="00A717B3">
      <w:pPr>
        <w:spacing w:line="255" w:lineRule="atLeast"/>
        <w:rPr>
          <w:rFonts w:ascii="Arial" w:hAnsi="Arial" w:cs="Arial"/>
          <w:sz w:val="20"/>
        </w:rPr>
      </w:pPr>
      <w:r>
        <w:rPr>
          <w:rFonts w:ascii="Arial" w:hAnsi="Arial" w:cs="Arial"/>
          <w:sz w:val="20"/>
        </w:rPr>
        <w:t>Mobil: 0664/3806503</w:t>
      </w:r>
    </w:p>
    <w:p w:rsidR="00A717B3" w:rsidRDefault="00A717B3" w:rsidP="00A717B3">
      <w:pPr>
        <w:rPr>
          <w:rFonts w:ascii="Arial" w:hAnsi="Arial" w:cs="Arial"/>
          <w:sz w:val="20"/>
        </w:rPr>
      </w:pPr>
    </w:p>
    <w:p w:rsidR="00A717B3" w:rsidRDefault="00A717B3" w:rsidP="00A717B3">
      <w:pPr>
        <w:spacing w:line="255" w:lineRule="atLeast"/>
        <w:rPr>
          <w:rFonts w:ascii="Arial" w:hAnsi="Arial" w:cs="Arial"/>
          <w:sz w:val="20"/>
        </w:rPr>
      </w:pPr>
      <w:r>
        <w:rPr>
          <w:rFonts w:ascii="Arial" w:hAnsi="Arial" w:cs="Arial"/>
          <w:sz w:val="20"/>
        </w:rPr>
        <w:t>Mag. Nina Stuttmann</w:t>
      </w:r>
    </w:p>
    <w:p w:rsidR="00A717B3" w:rsidRDefault="00A717B3" w:rsidP="00A717B3">
      <w:pPr>
        <w:spacing w:line="255" w:lineRule="atLeast"/>
        <w:rPr>
          <w:rFonts w:ascii="Arial" w:hAnsi="Arial" w:cs="Arial"/>
          <w:sz w:val="20"/>
        </w:rPr>
      </w:pPr>
      <w:r>
        <w:rPr>
          <w:rFonts w:ascii="Arial" w:hAnsi="Arial" w:cs="Arial"/>
          <w:sz w:val="20"/>
        </w:rPr>
        <w:t>Head of Brand, Communication &amp; Digital</w:t>
      </w:r>
    </w:p>
    <w:p w:rsidR="00A717B3" w:rsidRDefault="00A717B3" w:rsidP="00A717B3">
      <w:pPr>
        <w:spacing w:line="255" w:lineRule="atLeast"/>
        <w:rPr>
          <w:rFonts w:ascii="Arial" w:hAnsi="Arial" w:cs="Arial"/>
          <w:sz w:val="20"/>
          <w:lang w:val="de-AT"/>
        </w:rPr>
      </w:pPr>
      <w:r w:rsidRPr="007F0CA6">
        <w:rPr>
          <w:rFonts w:ascii="Arial" w:hAnsi="Arial" w:cs="Arial"/>
          <w:sz w:val="20"/>
          <w:lang w:val="de-AT"/>
        </w:rPr>
        <w:t>Unternehmenssprecherin Philips Austria GmbH</w:t>
      </w:r>
    </w:p>
    <w:p w:rsidR="00A717B3" w:rsidRPr="007F0CA6" w:rsidRDefault="00A717B3" w:rsidP="00A717B3">
      <w:pPr>
        <w:rPr>
          <w:rFonts w:ascii="Arial" w:hAnsi="Arial" w:cs="Arial"/>
          <w:sz w:val="20"/>
          <w:lang w:val="de-AT"/>
        </w:rPr>
      </w:pPr>
      <w:r w:rsidRPr="007F0CA6">
        <w:rPr>
          <w:rFonts w:ascii="Arial" w:hAnsi="Arial" w:cs="Arial"/>
          <w:sz w:val="20"/>
          <w:lang w:val="de-AT"/>
        </w:rPr>
        <w:t>Mobil: 0664 8389016</w:t>
      </w:r>
    </w:p>
    <w:p w:rsidR="00A717B3" w:rsidRPr="007F0CA6" w:rsidRDefault="00A717B3" w:rsidP="00A717B3">
      <w:pPr>
        <w:rPr>
          <w:rFonts w:ascii="Arial" w:hAnsi="Arial" w:cs="Arial"/>
          <w:sz w:val="20"/>
          <w:lang w:val="de-AT"/>
        </w:rPr>
      </w:pPr>
      <w:r w:rsidRPr="007F0CA6">
        <w:rPr>
          <w:rFonts w:ascii="Arial" w:hAnsi="Arial" w:cs="Arial"/>
          <w:sz w:val="20"/>
          <w:lang w:val="de-AT"/>
        </w:rPr>
        <w:t xml:space="preserve">E-Mail: </w:t>
      </w:r>
      <w:hyperlink r:id="rId12" w:history="1">
        <w:r w:rsidRPr="007F0CA6">
          <w:rPr>
            <w:rStyle w:val="Hyperlink"/>
            <w:rFonts w:ascii="Arial" w:hAnsi="Arial" w:cs="Arial"/>
            <w:sz w:val="20"/>
            <w:lang w:val="de-AT"/>
          </w:rPr>
          <w:t>nina.stuttmann@philips.com</w:t>
        </w:r>
      </w:hyperlink>
    </w:p>
    <w:p w:rsidR="00A717B3" w:rsidRDefault="00A717B3" w:rsidP="00A717B3">
      <w:pPr>
        <w:rPr>
          <w:rFonts w:ascii="Arial" w:hAnsi="Arial" w:cs="Arial"/>
          <w:color w:val="1F497D"/>
          <w:sz w:val="20"/>
          <w:lang w:val="de-DE" w:eastAsia="en-US"/>
        </w:rPr>
      </w:pPr>
    </w:p>
    <w:p w:rsidR="00A717B3" w:rsidRDefault="00A717B3" w:rsidP="00A717B3">
      <w:pPr>
        <w:rPr>
          <w:rFonts w:ascii="Arial" w:hAnsi="Arial" w:cs="Arial"/>
          <w:color w:val="1F497D"/>
          <w:szCs w:val="22"/>
          <w:lang w:val="de-DE" w:eastAsia="en-US"/>
        </w:rPr>
      </w:pPr>
    </w:p>
    <w:p w:rsidR="00A717B3" w:rsidRDefault="00A717B3" w:rsidP="00A717B3">
      <w:pPr>
        <w:rPr>
          <w:rFonts w:ascii="Arial" w:hAnsi="Arial" w:cs="Arial"/>
          <w:b/>
          <w:bCs/>
          <w:sz w:val="20"/>
          <w:lang w:val="de-DE" w:eastAsia="en-US"/>
        </w:rPr>
      </w:pPr>
      <w:r>
        <w:rPr>
          <w:rFonts w:ascii="Arial" w:hAnsi="Arial" w:cs="Arial"/>
          <w:b/>
          <w:bCs/>
          <w:sz w:val="20"/>
          <w:lang w:val="de-DE" w:eastAsia="en-US"/>
        </w:rPr>
        <w:t>Über Royal Philips</w:t>
      </w:r>
    </w:p>
    <w:p w:rsidR="00A717B3" w:rsidRDefault="00A717B3" w:rsidP="00A717B3">
      <w:pPr>
        <w:rPr>
          <w:rFonts w:ascii="Arial" w:hAnsi="Arial" w:cs="Arial"/>
          <w:sz w:val="20"/>
          <w:lang w:val="de-DE" w:eastAsia="de-AT"/>
        </w:rPr>
      </w:pPr>
      <w:r>
        <w:rPr>
          <w:rFonts w:ascii="Arial" w:hAnsi="Arial" w:cs="Arial"/>
          <w:sz w:val="20"/>
          <w:lang w:val="de-DE"/>
        </w:rPr>
        <w:t xml:space="preserve">Royal Philips (NYSE: PHG, AEX: PHIA), mit Hauptsitz in den Niederlanden, ist ein Unternehmen, das auf Gesundheit und Wohlbefinden ausgerichtet ist. Im Fokus steht die Verbesserung der Lebensqualität der Menschen mit innovativen Lösungen aus den Bereichen </w:t>
      </w:r>
      <w:proofErr w:type="spellStart"/>
      <w:r>
        <w:rPr>
          <w:rFonts w:ascii="Arial" w:hAnsi="Arial" w:cs="Arial"/>
          <w:sz w:val="20"/>
          <w:lang w:val="de-DE"/>
        </w:rPr>
        <w:t>Healthcare</w:t>
      </w:r>
      <w:proofErr w:type="spellEnd"/>
      <w:r>
        <w:rPr>
          <w:rFonts w:ascii="Arial" w:hAnsi="Arial" w:cs="Arial"/>
          <w:sz w:val="20"/>
          <w:lang w:val="de-DE"/>
        </w:rPr>
        <w:t xml:space="preserve">, Consumer Lifestyle und </w:t>
      </w:r>
      <w:proofErr w:type="spellStart"/>
      <w:r>
        <w:rPr>
          <w:rFonts w:ascii="Arial" w:hAnsi="Arial" w:cs="Arial"/>
          <w:sz w:val="20"/>
          <w:lang w:val="de-DE"/>
        </w:rPr>
        <w:t>Lighting</w:t>
      </w:r>
      <w:proofErr w:type="spellEnd"/>
      <w:r>
        <w:rPr>
          <w:rFonts w:ascii="Arial" w:hAnsi="Arial" w:cs="Arial"/>
          <w:sz w:val="20"/>
          <w:lang w:val="de-DE"/>
        </w:rPr>
        <w:t xml:space="preserve">. Philips beschäftigt etwa 106.000 Mitarbeiter in mehr als 100 Ländern und erzielte 2014 einen Umsatz von 21,4 Milliarden Euro. Das Unternehmen gehört zu den Marktführern in den Bereichen Kardiologie, Notfallmedizin, Gesundheitsversorgung für </w:t>
      </w:r>
      <w:proofErr w:type="spellStart"/>
      <w:r>
        <w:rPr>
          <w:rFonts w:ascii="Arial" w:hAnsi="Arial" w:cs="Arial"/>
          <w:sz w:val="20"/>
          <w:lang w:val="de-DE"/>
        </w:rPr>
        <w:t>zuhause</w:t>
      </w:r>
      <w:proofErr w:type="spellEnd"/>
      <w:r>
        <w:rPr>
          <w:rFonts w:ascii="Arial" w:hAnsi="Arial" w:cs="Arial"/>
          <w:sz w:val="20"/>
          <w:lang w:val="de-DE"/>
        </w:rPr>
        <w:t xml:space="preserve"> sowie energieeffizienten Lichtlösungen. Außerdem ist Philips einer der führenden Anbieter im Bereich Mundhygiene sowie bei Rasierern und Körperpflegeprodukten für Männer. Mehr über Philips im Internet: </w:t>
      </w:r>
      <w:hyperlink r:id="rId13" w:history="1">
        <w:r>
          <w:rPr>
            <w:rStyle w:val="Hyperlink"/>
            <w:rFonts w:ascii="Arial" w:hAnsi="Arial" w:cs="Arial"/>
            <w:sz w:val="20"/>
            <w:lang w:val="de-DE"/>
          </w:rPr>
          <w:t>www.philips.at</w:t>
        </w:r>
      </w:hyperlink>
    </w:p>
    <w:p w:rsidR="00A717B3" w:rsidRPr="00893D27" w:rsidRDefault="00A717B3" w:rsidP="00A717B3">
      <w:pPr>
        <w:pStyle w:val="KeinLeerraum"/>
        <w:rPr>
          <w:rFonts w:cstheme="minorHAnsi"/>
        </w:rPr>
      </w:pPr>
    </w:p>
    <w:p w:rsidR="00225849" w:rsidRPr="00963C38" w:rsidRDefault="00225849" w:rsidP="00A717B3">
      <w:pPr>
        <w:ind w:right="-567"/>
        <w:rPr>
          <w:rFonts w:cs="Arial"/>
          <w:szCs w:val="22"/>
          <w:lang w:val="de-DE"/>
        </w:rPr>
      </w:pPr>
    </w:p>
    <w:sectPr w:rsidR="00225849" w:rsidRPr="00963C38" w:rsidSect="001C2732">
      <w:headerReference w:type="even" r:id="rId14"/>
      <w:headerReference w:type="default" r:id="rId15"/>
      <w:footerReference w:type="even" r:id="rId16"/>
      <w:footerReference w:type="default" r:id="rId17"/>
      <w:headerReference w:type="first" r:id="rId18"/>
      <w:footerReference w:type="first" r:id="rId19"/>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2C" w:rsidRDefault="008F392C">
      <w:r>
        <w:separator/>
      </w:r>
    </w:p>
  </w:endnote>
  <w:endnote w:type="continuationSeparator" w:id="0">
    <w:p w:rsidR="008F392C" w:rsidRDefault="008F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B9" w:rsidRDefault="004007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Pr="009E2945" w:rsidRDefault="005D0415"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bookmarkStart w:id="9" w:name="MLTableFooter"/>
        </w:p>
      </w:tc>
    </w:tr>
    <w:tr w:rsidR="009E2945" w:rsidRPr="00A613E1" w:rsidTr="00F77841">
      <w:trPr>
        <w:cantSplit/>
        <w:trHeight w:hRule="exact" w:val="907"/>
      </w:trPr>
      <w:tc>
        <w:tcPr>
          <w:tcW w:w="8414" w:type="dxa"/>
          <w:vAlign w:val="bottom"/>
        </w:tcPr>
        <w:p w:rsidR="009E2945" w:rsidRPr="009E2945" w:rsidRDefault="00210A2B" w:rsidP="009E2945">
          <w:pPr>
            <w:framePr w:w="9979" w:h="567" w:wrap="notBeside" w:vAnchor="page" w:hAnchor="page" w:x="1736" w:yAlign="bottom"/>
            <w:jc w:val="center"/>
            <w:rPr>
              <w:rFonts w:cs="Calibri"/>
              <w:noProof/>
              <w:sz w:val="16"/>
              <w:szCs w:val="16"/>
              <w:lang w:val="en-GB"/>
            </w:rPr>
          </w:pPr>
          <w:bookmarkStart w:id="10" w:name="LgoShield2013"/>
          <w:r>
            <w:rPr>
              <w:rFonts w:cs="Calibri"/>
              <w:noProof/>
              <w:sz w:val="16"/>
              <w:szCs w:val="16"/>
              <w:lang w:val="de-AT" w:eastAsia="de-AT"/>
            </w:rPr>
            <w:drawing>
              <wp:inline distT="0" distB="0" distL="0" distR="0">
                <wp:extent cx="450850" cy="571500"/>
                <wp:effectExtent l="0" t="0" r="6350" b="0"/>
                <wp:docPr id="3" name="Picture 21"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71500"/>
                        </a:xfrm>
                        <a:prstGeom prst="rect">
                          <a:avLst/>
                        </a:prstGeom>
                        <a:noFill/>
                        <a:ln>
                          <a:noFill/>
                        </a:ln>
                      </pic:spPr>
                    </pic:pic>
                  </a:graphicData>
                </a:graphic>
              </wp:inline>
            </w:drawing>
          </w:r>
          <w:r w:rsidR="00141CBD" w:rsidRPr="00141CBD">
            <w:rPr>
              <w:rFonts w:cs="Calibri"/>
              <w:noProof/>
              <w:sz w:val="16"/>
              <w:szCs w:val="16"/>
              <w:lang w:val="de-DE"/>
            </w:rPr>
            <w:t xml:space="preserve"> </w:t>
          </w:r>
          <w:bookmarkEnd w:id="10"/>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lang w:val="en-GB"/>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lang w:val="en-GB"/>
            </w:rPr>
          </w:pPr>
        </w:p>
      </w:tc>
    </w:tr>
    <w:bookmarkEnd w:id="9"/>
  </w:tbl>
  <w:p w:rsidR="00431130" w:rsidRPr="009E2945" w:rsidRDefault="00431130" w:rsidP="00976DEC">
    <w:pPr>
      <w:framePr w:w="9979" w:h="567" w:wrap="notBeside" w:vAnchor="page" w:hAnchor="page" w:x="1736" w:yAlign="bottom"/>
      <w:shd w:val="clear" w:color="FFFFFF" w:fill="auto"/>
      <w:rPr>
        <w:noProof/>
        <w:sz w:val="2"/>
        <w:szCs w:val="2"/>
        <w:lang w:val="en-GB"/>
      </w:rPr>
    </w:pPr>
  </w:p>
  <w:p w:rsidR="005D0415" w:rsidRDefault="005D0415">
    <w:pPr>
      <w:framePr w:w="1418" w:h="1134" w:hSpace="284" w:wrap="around" w:vAnchor="page" w:hAnchor="page" w:xAlign="right" w:y="12475"/>
      <w:shd w:val="clear" w:color="FFFFFF" w:fill="auto"/>
      <w:rPr>
        <w:lang w:val="en-GB"/>
      </w:rPr>
    </w:pPr>
  </w:p>
  <w:p w:rsidR="005D0415" w:rsidRDefault="005D0415">
    <w:pPr>
      <w:tabs>
        <w:tab w:val="left" w:pos="7035"/>
      </w:tabs>
      <w:spacing w:line="1400" w:lineRule="exact"/>
      <w:rPr>
        <w:sz w:val="2"/>
        <w:lang w:val="en-GB"/>
      </w:rPr>
    </w:pPr>
  </w:p>
  <w:p w:rsidR="005D0415" w:rsidRDefault="005D0415">
    <w:pPr>
      <w:spacing w:line="240" w:lineRule="exact"/>
      <w:rPr>
        <w:sz w:val="2"/>
        <w:lang w:val="en-GB"/>
      </w:rPr>
    </w:pPr>
  </w:p>
  <w:p w:rsidR="005D0415" w:rsidRDefault="005D0415">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2C" w:rsidRDefault="008F392C">
      <w:r>
        <w:separator/>
      </w:r>
    </w:p>
  </w:footnote>
  <w:footnote w:type="continuationSeparator" w:id="0">
    <w:p w:rsidR="008F392C" w:rsidRDefault="008F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7B9" w:rsidRDefault="004007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210A2B" w:rsidP="009E2945">
    <w:pPr>
      <w:framePr w:w="2954" w:h="856" w:wrap="around" w:vAnchor="page" w:hAnchor="page" w:x="1736" w:y="1243"/>
      <w:spacing w:line="720" w:lineRule="auto"/>
    </w:pPr>
    <w:bookmarkStart w:id="2" w:name="LgoWordmarkPage2"/>
    <w:r>
      <w:rPr>
        <w:rFonts w:cs="Calibri"/>
        <w:noProof/>
        <w:lang w:val="de-AT" w:eastAsia="de-AT"/>
      </w:rPr>
      <w:drawing>
        <wp:inline distT="0" distB="0" distL="0" distR="0" wp14:anchorId="6B029F9A" wp14:editId="5EB1C131">
          <wp:extent cx="1104900" cy="196850"/>
          <wp:effectExtent l="0" t="0" r="0" b="0"/>
          <wp:docPr id="1" name="Picture 15"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196850"/>
                  </a:xfrm>
                  <a:prstGeom prst="rect">
                    <a:avLst/>
                  </a:prstGeom>
                  <a:noFill/>
                  <a:ln>
                    <a:noFill/>
                  </a:ln>
                </pic:spPr>
              </pic:pic>
            </a:graphicData>
          </a:graphic>
        </wp:inline>
      </w:drawing>
    </w:r>
    <w:r w:rsidR="00141CBD" w:rsidRPr="00141CBD">
      <w:rPr>
        <w:rFonts w:cs="Calibri"/>
        <w:noProof/>
        <w:lang w:val="de-DE"/>
      </w:rPr>
      <w:t xml:space="preserve"> </w:t>
    </w:r>
    <w:bookmarkEnd w:id="2"/>
    <w:r w:rsidR="009E2945">
      <w:t xml:space="preserve"> </w:t>
    </w:r>
  </w:p>
  <w:p w:rsidR="00141CBD" w:rsidRDefault="00D563CE">
    <w:pPr>
      <w:spacing w:line="240" w:lineRule="exact"/>
      <w:rPr>
        <w:lang w:val="en-GB"/>
      </w:rPr>
    </w:pPr>
    <w:r>
      <w:rPr>
        <w:lang w:val="en-GB"/>
      </w:rPr>
      <w:fldChar w:fldCharType="begin" w:fldLock="1"/>
    </w:r>
    <w:r w:rsidR="005D0415">
      <w:rPr>
        <w:lang w:val="en-GB"/>
      </w:rPr>
      <w:instrText xml:space="preserve"> REF Dashes \h </w:instrText>
    </w:r>
    <w:r>
      <w:rPr>
        <w:lang w:val="en-GB"/>
      </w:rPr>
    </w:r>
    <w:r>
      <w:rPr>
        <w:lang w:val="en-GB"/>
      </w:rPr>
      <w:fldChar w:fldCharType="separate"/>
    </w:r>
  </w:p>
  <w:p w:rsidR="00141CBD" w:rsidRDefault="00141CBD" w:rsidP="00221DD3">
    <w:pPr>
      <w:framePr w:w="340" w:h="363" w:hRule="exact" w:hSpace="1191" w:wrap="around" w:vAnchor="page" w:hAnchor="page" w:xAlign="right" w:y="5388"/>
      <w:shd w:val="clear" w:color="FFFFFF" w:fill="auto"/>
      <w:rPr>
        <w:lang w:val="en-GB"/>
      </w:rPr>
    </w:pPr>
    <w:r>
      <w:rPr>
        <w:lang w:val="en-GB"/>
      </w:rPr>
      <w:t>_</w:t>
    </w:r>
  </w:p>
  <w:p w:rsidR="00141CBD" w:rsidRDefault="00141CBD">
    <w:pPr>
      <w:framePr w:w="340" w:h="1686" w:hRule="exact" w:wrap="around" w:vAnchor="page" w:hAnchor="page" w:x="404" w:y="6840"/>
      <w:shd w:val="clear" w:color="FFFFFF" w:fill="auto"/>
      <w:spacing w:before="880"/>
      <w:rPr>
        <w:lang w:val="en-GB"/>
      </w:rPr>
    </w:pPr>
    <w:r>
      <w:rPr>
        <w:lang w:val="en-GB"/>
      </w:rPr>
      <w:t>_</w:t>
    </w:r>
  </w:p>
  <w:p w:rsidR="005D0415" w:rsidRDefault="00D563CE">
    <w:pPr>
      <w:spacing w:line="332" w:lineRule="exact"/>
      <w:rPr>
        <w:lang w:val="en-GB"/>
      </w:rPr>
    </w:pPr>
    <w:r>
      <w:rPr>
        <w:lang w:val="en-GB"/>
      </w:rPr>
      <w:fldChar w:fldCharType="end"/>
    </w:r>
  </w:p>
  <w:p w:rsidR="005D0415" w:rsidRDefault="005D0415">
    <w:pPr>
      <w:spacing w:line="332" w:lineRule="exact"/>
      <w:rPr>
        <w:lang w:val="en-GB"/>
      </w:rPr>
    </w:pPr>
  </w:p>
  <w:p w:rsidR="005D0415" w:rsidRDefault="005D0415">
    <w:pPr>
      <w:spacing w:line="332" w:lineRule="exact"/>
      <w:rPr>
        <w:lang w:val="en-GB"/>
      </w:rPr>
    </w:pPr>
  </w:p>
  <w:p w:rsidR="005D0415" w:rsidRDefault="005D0415">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5D0415">
      <w:trPr>
        <w:cantSplit/>
      </w:trPr>
      <w:tc>
        <w:tcPr>
          <w:tcW w:w="4756" w:type="dxa"/>
        </w:tcPr>
        <w:p w:rsidR="005D0415" w:rsidRDefault="005D0415">
          <w:pPr>
            <w:rPr>
              <w:lang w:val="en-GB"/>
            </w:rPr>
          </w:pPr>
        </w:p>
      </w:tc>
      <w:tc>
        <w:tcPr>
          <w:tcW w:w="1585" w:type="dxa"/>
        </w:tcPr>
        <w:p w:rsidR="005D0415" w:rsidRDefault="005D0415">
          <w:pPr>
            <w:rPr>
              <w:lang w:val="en-GB"/>
            </w:rPr>
          </w:pPr>
        </w:p>
      </w:tc>
      <w:tc>
        <w:tcPr>
          <w:tcW w:w="3108" w:type="dxa"/>
          <w:tcMar>
            <w:right w:w="0" w:type="dxa"/>
          </w:tcMar>
        </w:tcPr>
        <w:p w:rsidR="00B9092C" w:rsidRPr="004839F9" w:rsidRDefault="006412EC" w:rsidP="00B9092C">
          <w:pPr>
            <w:rPr>
              <w:sz w:val="16"/>
              <w:szCs w:val="16"/>
            </w:rPr>
          </w:pPr>
          <w:bookmarkStart w:id="3" w:name="Page"/>
          <w:r>
            <w:rPr>
              <w:rFonts w:cs="Calibri"/>
              <w:sz w:val="16"/>
              <w:szCs w:val="16"/>
              <w:lang w:eastAsia="en-US"/>
            </w:rPr>
            <w:t>A</w:t>
          </w:r>
          <w:r w:rsidR="00AA3199">
            <w:rPr>
              <w:rFonts w:cs="Calibri"/>
              <w:sz w:val="16"/>
              <w:szCs w:val="16"/>
              <w:lang w:eastAsia="en-US"/>
            </w:rPr>
            <w:t>ugust</w:t>
          </w:r>
          <w:r w:rsidR="00B9092C" w:rsidRPr="00D768CC">
            <w:rPr>
              <w:rFonts w:cs="Calibri"/>
              <w:sz w:val="16"/>
              <w:szCs w:val="16"/>
              <w:lang w:eastAsia="en-US"/>
            </w:rPr>
            <w:t xml:space="preserve"> 201</w:t>
          </w:r>
          <w:r w:rsidR="00B9092C">
            <w:rPr>
              <w:rFonts w:cs="Calibri"/>
              <w:sz w:val="16"/>
              <w:szCs w:val="16"/>
              <w:lang w:eastAsia="en-US"/>
            </w:rPr>
            <w:t>5</w:t>
          </w:r>
        </w:p>
        <w:p w:rsidR="005D0415" w:rsidRPr="0001308C" w:rsidRDefault="00B9092C" w:rsidP="00B9092C">
          <w:pPr>
            <w:rPr>
              <w:sz w:val="16"/>
              <w:szCs w:val="16"/>
              <w:lang w:val="en-GB"/>
            </w:rPr>
          </w:pPr>
          <w:proofErr w:type="spellStart"/>
          <w:r>
            <w:rPr>
              <w:sz w:val="16"/>
              <w:szCs w:val="16"/>
              <w:lang w:val="en-GB"/>
            </w:rPr>
            <w:t>Seite</w:t>
          </w:r>
          <w:proofErr w:type="spellEnd"/>
          <w:r>
            <w:rPr>
              <w:sz w:val="16"/>
              <w:szCs w:val="16"/>
              <w:lang w:val="en-GB"/>
            </w:rPr>
            <w:t>:</w:t>
          </w:r>
          <w:bookmarkEnd w:id="3"/>
          <w:r w:rsidRPr="0001308C">
            <w:rPr>
              <w:sz w:val="16"/>
              <w:szCs w:val="16"/>
              <w:lang w:val="en-GB"/>
            </w:rPr>
            <w:t xml:space="preserve"> </w:t>
          </w:r>
          <w:r w:rsidR="00D563CE" w:rsidRPr="0001308C">
            <w:rPr>
              <w:sz w:val="16"/>
              <w:szCs w:val="16"/>
              <w:lang w:val="en-GB"/>
            </w:rPr>
            <w:fldChar w:fldCharType="begin"/>
          </w:r>
          <w:r w:rsidRPr="0001308C">
            <w:rPr>
              <w:sz w:val="16"/>
              <w:szCs w:val="16"/>
              <w:lang w:val="en-GB"/>
            </w:rPr>
            <w:instrText xml:space="preserve"> Page </w:instrText>
          </w:r>
          <w:r w:rsidR="00D563CE" w:rsidRPr="0001308C">
            <w:rPr>
              <w:sz w:val="16"/>
              <w:szCs w:val="16"/>
              <w:lang w:val="en-GB"/>
            </w:rPr>
            <w:fldChar w:fldCharType="separate"/>
          </w:r>
          <w:r w:rsidR="00A717B3">
            <w:rPr>
              <w:noProof/>
              <w:sz w:val="16"/>
              <w:szCs w:val="16"/>
              <w:lang w:val="en-GB"/>
            </w:rPr>
            <w:t>2</w:t>
          </w:r>
          <w:r w:rsidR="00D563CE" w:rsidRPr="0001308C">
            <w:rPr>
              <w:sz w:val="16"/>
              <w:szCs w:val="16"/>
              <w:lang w:val="en-GB"/>
            </w:rPr>
            <w:fldChar w:fldCharType="end"/>
          </w:r>
        </w:p>
      </w:tc>
    </w:tr>
  </w:tbl>
  <w:p w:rsidR="005D0415" w:rsidRDefault="005D0415">
    <w:pPr>
      <w:spacing w:line="332" w:lineRule="exac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noProof/>
      </w:rPr>
    </w:pPr>
    <w:bookmarkStart w:id="4" w:name="LgoWordmarkRef"/>
  </w:p>
  <w:p w:rsidR="005D0415" w:rsidRDefault="005D0415">
    <w:pPr>
      <w:spacing w:line="240" w:lineRule="exact"/>
      <w:rPr>
        <w:lang w:val="en-GB"/>
      </w:rPr>
    </w:pPr>
    <w:bookmarkStart w:id="5" w:name="Dashes"/>
    <w:bookmarkEnd w:id="4"/>
  </w:p>
  <w:p w:rsidR="005D0415" w:rsidRDefault="005D0415" w:rsidP="00221DD3">
    <w:pPr>
      <w:framePr w:w="340" w:h="363" w:hRule="exact" w:hSpace="1191" w:wrap="around" w:vAnchor="page" w:hAnchor="page" w:xAlign="right" w:y="5388"/>
      <w:shd w:val="clear" w:color="FFFFFF" w:fill="auto"/>
      <w:rPr>
        <w:lang w:val="en-GB"/>
      </w:rPr>
    </w:pPr>
    <w:bookmarkStart w:id="6" w:name="Falz1"/>
    <w:r>
      <w:rPr>
        <w:lang w:val="en-GB"/>
      </w:rPr>
      <w:t>_</w:t>
    </w:r>
  </w:p>
  <w:p w:rsidR="005D0415" w:rsidRDefault="00042FE5">
    <w:pPr>
      <w:framePr w:w="340" w:h="1686" w:hRule="exact" w:wrap="around" w:vAnchor="page" w:hAnchor="page" w:x="404" w:y="6840"/>
      <w:shd w:val="clear" w:color="FFFFFF" w:fill="auto"/>
      <w:spacing w:before="880"/>
      <w:rPr>
        <w:lang w:val="en-GB"/>
      </w:rPr>
    </w:pPr>
    <w:bookmarkStart w:id="7" w:name="Falz2"/>
    <w:bookmarkEnd w:id="6"/>
    <w:r>
      <w:rPr>
        <w:lang w:val="en-GB"/>
      </w:rPr>
      <w:t>_</w:t>
    </w:r>
  </w:p>
  <w:bookmarkEnd w:id="5"/>
  <w:bookmarkEnd w:id="7"/>
  <w:p w:rsidR="005D0415" w:rsidRDefault="007B524E">
    <w:pPr>
      <w:spacing w:line="240" w:lineRule="exact"/>
      <w:rPr>
        <w:lang w:val="en-GB"/>
      </w:rPr>
    </w:pPr>
    <w:r>
      <w:rPr>
        <w:noProof/>
        <w:lang w:val="de-AT" w:eastAsia="de-AT"/>
      </w:rPr>
      <mc:AlternateContent>
        <mc:Choice Requires="wps">
          <w:drawing>
            <wp:anchor distT="4294967291" distB="4294967291" distL="114300" distR="114300" simplePos="0" relativeHeight="251657216" behindDoc="0" locked="0" layoutInCell="1" allowOverlap="1">
              <wp:simplePos x="0" y="0"/>
              <wp:positionH relativeFrom="margin">
                <wp:posOffset>0</wp:posOffset>
              </wp:positionH>
              <wp:positionV relativeFrom="margin">
                <wp:posOffset>1440179</wp:posOffset>
              </wp:positionV>
              <wp:extent cx="19050" cy="0"/>
              <wp:effectExtent l="0" t="0" r="19050" b="19050"/>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89E95" id="Line 66"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EtEgIAADI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" strokeweight="1.5pt">
              <w10:wrap anchorx="margin" anchory="margin"/>
            </v:line>
          </w:pict>
        </mc:Fallback>
      </mc:AlternateContent>
    </w:r>
    <w:r>
      <w:rPr>
        <w:noProof/>
        <w:lang w:val="de-AT" w:eastAsia="de-AT"/>
      </w:rPr>
      <mc:AlternateContent>
        <mc:Choice Requires="wps">
          <w:drawing>
            <wp:anchor distT="4294967291" distB="4294967291" distL="114300" distR="114300" simplePos="0" relativeHeight="251658240" behindDoc="0" locked="0" layoutInCell="1" allowOverlap="1">
              <wp:simplePos x="0" y="0"/>
              <wp:positionH relativeFrom="margin">
                <wp:posOffset>3024505</wp:posOffset>
              </wp:positionH>
              <wp:positionV relativeFrom="margin">
                <wp:posOffset>1440179</wp:posOffset>
              </wp:positionV>
              <wp:extent cx="19050" cy="0"/>
              <wp:effectExtent l="0" t="0" r="19050" b="1905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EF6A1" id="Line 67"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Oi/&#10;8E4TAgAAMgQAAA4AAAAAAAAAAAAAAAAALgIAAGRycy9lMm9Eb2MueG1sUEsBAi0AFAAGAAgAAAAh&#10;AAexSazdAAAACwEAAA8AAAAAAAAAAAAAAAAAbQQAAGRycy9kb3ducmV2LnhtbFBLBQYAAAAABAAE&#10;APMAAAB3BQAAAAA=&#10;" strokeweight="1.5pt">
              <w10:wrap anchorx="margin" anchory="margin"/>
            </v:line>
          </w:pict>
        </mc:Fallback>
      </mc:AlternateContent>
    </w:r>
  </w:p>
  <w:p w:rsidR="005D0415" w:rsidRDefault="005D0415">
    <w:pPr>
      <w:spacing w:line="240" w:lineRule="exact"/>
      <w:rPr>
        <w:lang w:val="en-GB"/>
      </w:rPr>
    </w:pPr>
  </w:p>
  <w:p w:rsidR="005D0415" w:rsidRDefault="005D0415">
    <w:pPr>
      <w:spacing w:line="240" w:lineRule="exact"/>
      <w:rPr>
        <w:lang w:val="en-GB"/>
      </w:rPr>
    </w:pPr>
  </w:p>
  <w:p w:rsidR="00D426B5" w:rsidRDefault="00210A2B" w:rsidP="006204FC">
    <w:pPr>
      <w:framePr w:w="5687" w:h="964" w:hRule="exact" w:wrap="around" w:vAnchor="page" w:hAnchor="page" w:x="1736" w:y="1050" w:anchorLock="1"/>
      <w:rPr>
        <w:noProof/>
        <w:lang w:val="en-GB"/>
      </w:rPr>
    </w:pPr>
    <w:bookmarkStart w:id="8" w:name="LgoWordmark"/>
    <w:r>
      <w:rPr>
        <w:rFonts w:cs="Calibri"/>
        <w:noProof/>
        <w:lang w:val="de-AT" w:eastAsia="de-AT"/>
      </w:rPr>
      <w:drawing>
        <wp:inline distT="0" distB="0" distL="0" distR="0">
          <wp:extent cx="1784350" cy="336550"/>
          <wp:effectExtent l="0" t="0" r="6350" b="6350"/>
          <wp:docPr id="2" name="Picture 15"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36550"/>
                  </a:xfrm>
                  <a:prstGeom prst="rect">
                    <a:avLst/>
                  </a:prstGeom>
                  <a:noFill/>
                  <a:ln>
                    <a:noFill/>
                  </a:ln>
                </pic:spPr>
              </pic:pic>
            </a:graphicData>
          </a:graphic>
        </wp:inline>
      </w:drawing>
    </w:r>
    <w:r w:rsidR="00141CBD" w:rsidRPr="00141CBD">
      <w:rPr>
        <w:rFonts w:cs="Calibri"/>
        <w:noProof/>
        <w:lang w:val="de-DE"/>
      </w:rPr>
      <w:t xml:space="preserve"> </w:t>
    </w:r>
    <w:bookmarkEnd w:id="8"/>
    <w:r w:rsidR="00D426B5">
      <w:rPr>
        <w:noProof/>
        <w:lang w:val="en-GB"/>
      </w:rPr>
      <w:t xml:space="preserve"> </w:t>
    </w:r>
  </w:p>
  <w:p w:rsidR="005D0415" w:rsidRDefault="005D0415">
    <w:pPr>
      <w:spacing w:line="240" w:lineRule="exact"/>
      <w:rPr>
        <w:lang w:val="en-GB"/>
      </w:rPr>
    </w:pPr>
  </w:p>
  <w:p w:rsidR="005D0415" w:rsidRDefault="005D0415">
    <w:pPr>
      <w:spacing w:line="240" w:lineRule="exact"/>
      <w:rPr>
        <w:lang w:val="en-GB"/>
      </w:rPr>
    </w:pPr>
  </w:p>
  <w:p w:rsidR="005D0415" w:rsidRDefault="005D0415">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5-02-25/Tex=002014-07-16/DTP=002/DNP=00/SUP=00&lt;Date:yyyy-MM-dd&gt;/AFM=001/DTA=002/DNA=00/SUA=00/Suf=00/USu=00-1/Lin=001/Del=001/PST=002/Dlg=00-1/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1/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IsCalibrated" w:val="0"/>
    <w:docVar w:name="clb.Options" w:val="0"/>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intDefault" w:val="1"/>
    <w:docVar w:name="saxProtectionMode" w:val="1"/>
    <w:docVar w:name="saxSection" w:val="English"/>
    <w:docVar w:name="saxTvNo" w:val="0"/>
    <w:docVar w:name="saxUpdate.LayoutVersion" w:val="0"/>
  </w:docVars>
  <w:rsids>
    <w:rsidRoot w:val="00225849"/>
    <w:rsid w:val="00000307"/>
    <w:rsid w:val="000053C6"/>
    <w:rsid w:val="00005AE6"/>
    <w:rsid w:val="000129B9"/>
    <w:rsid w:val="0001308C"/>
    <w:rsid w:val="00014F84"/>
    <w:rsid w:val="000260FC"/>
    <w:rsid w:val="00035A19"/>
    <w:rsid w:val="00037F0D"/>
    <w:rsid w:val="00041670"/>
    <w:rsid w:val="00042FE5"/>
    <w:rsid w:val="00047D5C"/>
    <w:rsid w:val="00056E22"/>
    <w:rsid w:val="00061F58"/>
    <w:rsid w:val="00063670"/>
    <w:rsid w:val="00064D58"/>
    <w:rsid w:val="000716D6"/>
    <w:rsid w:val="000739DD"/>
    <w:rsid w:val="0007718C"/>
    <w:rsid w:val="00081964"/>
    <w:rsid w:val="000830AC"/>
    <w:rsid w:val="00091FB2"/>
    <w:rsid w:val="0009263A"/>
    <w:rsid w:val="00093651"/>
    <w:rsid w:val="000943AB"/>
    <w:rsid w:val="0009471A"/>
    <w:rsid w:val="00094A8E"/>
    <w:rsid w:val="000A0C97"/>
    <w:rsid w:val="000A2AB0"/>
    <w:rsid w:val="000A50B3"/>
    <w:rsid w:val="000B50AE"/>
    <w:rsid w:val="000B6B79"/>
    <w:rsid w:val="000C36F2"/>
    <w:rsid w:val="000C739D"/>
    <w:rsid w:val="000D2E72"/>
    <w:rsid w:val="000D3E99"/>
    <w:rsid w:val="000D5309"/>
    <w:rsid w:val="000E2C98"/>
    <w:rsid w:val="000E4D82"/>
    <w:rsid w:val="000F0507"/>
    <w:rsid w:val="000F2014"/>
    <w:rsid w:val="000F2F8C"/>
    <w:rsid w:val="000F713C"/>
    <w:rsid w:val="00104CEA"/>
    <w:rsid w:val="00110B19"/>
    <w:rsid w:val="00117A79"/>
    <w:rsid w:val="00117EC6"/>
    <w:rsid w:val="0012462A"/>
    <w:rsid w:val="00124843"/>
    <w:rsid w:val="00141CBD"/>
    <w:rsid w:val="00150E49"/>
    <w:rsid w:val="001870C8"/>
    <w:rsid w:val="00195ADF"/>
    <w:rsid w:val="00195C05"/>
    <w:rsid w:val="001A19B9"/>
    <w:rsid w:val="001A59A6"/>
    <w:rsid w:val="001C2732"/>
    <w:rsid w:val="001D6BEB"/>
    <w:rsid w:val="001D7F0F"/>
    <w:rsid w:val="001E0E74"/>
    <w:rsid w:val="001E388F"/>
    <w:rsid w:val="001E4783"/>
    <w:rsid w:val="001E6B6E"/>
    <w:rsid w:val="001E7B4E"/>
    <w:rsid w:val="001F20C1"/>
    <w:rsid w:val="001F20D1"/>
    <w:rsid w:val="001F7171"/>
    <w:rsid w:val="00205E8C"/>
    <w:rsid w:val="00210A2B"/>
    <w:rsid w:val="00216DAF"/>
    <w:rsid w:val="00221DD3"/>
    <w:rsid w:val="00224E19"/>
    <w:rsid w:val="00225849"/>
    <w:rsid w:val="00242321"/>
    <w:rsid w:val="00255825"/>
    <w:rsid w:val="002566B8"/>
    <w:rsid w:val="00264E06"/>
    <w:rsid w:val="00274407"/>
    <w:rsid w:val="00294180"/>
    <w:rsid w:val="002A2AA4"/>
    <w:rsid w:val="002A5EA6"/>
    <w:rsid w:val="002B6E9D"/>
    <w:rsid w:val="002B7A9C"/>
    <w:rsid w:val="002C3953"/>
    <w:rsid w:val="002C7229"/>
    <w:rsid w:val="002D465C"/>
    <w:rsid w:val="002D6D1D"/>
    <w:rsid w:val="002E2AE1"/>
    <w:rsid w:val="002E6842"/>
    <w:rsid w:val="002F1CB2"/>
    <w:rsid w:val="002F3785"/>
    <w:rsid w:val="002F7FAA"/>
    <w:rsid w:val="00303852"/>
    <w:rsid w:val="003105DD"/>
    <w:rsid w:val="003154FA"/>
    <w:rsid w:val="0032047C"/>
    <w:rsid w:val="003208C8"/>
    <w:rsid w:val="00321D12"/>
    <w:rsid w:val="0032484E"/>
    <w:rsid w:val="00326C5C"/>
    <w:rsid w:val="00326E77"/>
    <w:rsid w:val="00334962"/>
    <w:rsid w:val="00347FA3"/>
    <w:rsid w:val="00350F6A"/>
    <w:rsid w:val="0035650B"/>
    <w:rsid w:val="0036029F"/>
    <w:rsid w:val="003613FE"/>
    <w:rsid w:val="00362C9D"/>
    <w:rsid w:val="00363923"/>
    <w:rsid w:val="003759E5"/>
    <w:rsid w:val="00383300"/>
    <w:rsid w:val="00384BE3"/>
    <w:rsid w:val="003A4146"/>
    <w:rsid w:val="003A5C94"/>
    <w:rsid w:val="003C7BC4"/>
    <w:rsid w:val="003D345D"/>
    <w:rsid w:val="003E2C81"/>
    <w:rsid w:val="003E6212"/>
    <w:rsid w:val="003E696C"/>
    <w:rsid w:val="004007B9"/>
    <w:rsid w:val="004033EC"/>
    <w:rsid w:val="00412931"/>
    <w:rsid w:val="00431130"/>
    <w:rsid w:val="004339B0"/>
    <w:rsid w:val="0044687A"/>
    <w:rsid w:val="004538EB"/>
    <w:rsid w:val="00461B46"/>
    <w:rsid w:val="00463973"/>
    <w:rsid w:val="00464CE7"/>
    <w:rsid w:val="0046673D"/>
    <w:rsid w:val="004821C5"/>
    <w:rsid w:val="004839F9"/>
    <w:rsid w:val="00491078"/>
    <w:rsid w:val="0049463A"/>
    <w:rsid w:val="004A084D"/>
    <w:rsid w:val="004A3BC2"/>
    <w:rsid w:val="004B4E4C"/>
    <w:rsid w:val="004D5872"/>
    <w:rsid w:val="004E6C2B"/>
    <w:rsid w:val="00503D55"/>
    <w:rsid w:val="00504D3E"/>
    <w:rsid w:val="00510B95"/>
    <w:rsid w:val="00514AB2"/>
    <w:rsid w:val="00515460"/>
    <w:rsid w:val="0052267A"/>
    <w:rsid w:val="0053500C"/>
    <w:rsid w:val="0054717D"/>
    <w:rsid w:val="00553441"/>
    <w:rsid w:val="005622C0"/>
    <w:rsid w:val="00567F5D"/>
    <w:rsid w:val="00570A71"/>
    <w:rsid w:val="00580EC0"/>
    <w:rsid w:val="00591CBB"/>
    <w:rsid w:val="00595EF1"/>
    <w:rsid w:val="00596E4B"/>
    <w:rsid w:val="005A0B1A"/>
    <w:rsid w:val="005C0BD4"/>
    <w:rsid w:val="005D0415"/>
    <w:rsid w:val="005D3ABF"/>
    <w:rsid w:val="005D4535"/>
    <w:rsid w:val="005F3823"/>
    <w:rsid w:val="005F7F3F"/>
    <w:rsid w:val="0060195B"/>
    <w:rsid w:val="006110EB"/>
    <w:rsid w:val="006204FC"/>
    <w:rsid w:val="00621541"/>
    <w:rsid w:val="00621DD7"/>
    <w:rsid w:val="00626801"/>
    <w:rsid w:val="006412EC"/>
    <w:rsid w:val="00641381"/>
    <w:rsid w:val="00651D2F"/>
    <w:rsid w:val="006558EA"/>
    <w:rsid w:val="00655FD3"/>
    <w:rsid w:val="00671080"/>
    <w:rsid w:val="00671BF6"/>
    <w:rsid w:val="0067536E"/>
    <w:rsid w:val="006769C4"/>
    <w:rsid w:val="00680839"/>
    <w:rsid w:val="00692709"/>
    <w:rsid w:val="00694039"/>
    <w:rsid w:val="006A5164"/>
    <w:rsid w:val="006B65E0"/>
    <w:rsid w:val="006D40B8"/>
    <w:rsid w:val="006D4FD2"/>
    <w:rsid w:val="006D6BA4"/>
    <w:rsid w:val="006D77D5"/>
    <w:rsid w:val="006D7A4F"/>
    <w:rsid w:val="006E0471"/>
    <w:rsid w:val="006E365A"/>
    <w:rsid w:val="006F0F28"/>
    <w:rsid w:val="006F228B"/>
    <w:rsid w:val="006F50A9"/>
    <w:rsid w:val="00700037"/>
    <w:rsid w:val="00700F5A"/>
    <w:rsid w:val="00713A54"/>
    <w:rsid w:val="00715638"/>
    <w:rsid w:val="00717975"/>
    <w:rsid w:val="00717AC7"/>
    <w:rsid w:val="0072438F"/>
    <w:rsid w:val="007265AF"/>
    <w:rsid w:val="0073157C"/>
    <w:rsid w:val="007419B6"/>
    <w:rsid w:val="00746C82"/>
    <w:rsid w:val="00750291"/>
    <w:rsid w:val="007505F4"/>
    <w:rsid w:val="007544DB"/>
    <w:rsid w:val="00754D1D"/>
    <w:rsid w:val="00754E15"/>
    <w:rsid w:val="0076069B"/>
    <w:rsid w:val="00763F68"/>
    <w:rsid w:val="00765796"/>
    <w:rsid w:val="00767F9F"/>
    <w:rsid w:val="007740EE"/>
    <w:rsid w:val="007852E7"/>
    <w:rsid w:val="0079197B"/>
    <w:rsid w:val="00794DF8"/>
    <w:rsid w:val="007974C4"/>
    <w:rsid w:val="007A598E"/>
    <w:rsid w:val="007B1B4C"/>
    <w:rsid w:val="007B3875"/>
    <w:rsid w:val="007B397D"/>
    <w:rsid w:val="007B524E"/>
    <w:rsid w:val="007B7A09"/>
    <w:rsid w:val="007C5FAD"/>
    <w:rsid w:val="007C7D9D"/>
    <w:rsid w:val="007D253C"/>
    <w:rsid w:val="007E7513"/>
    <w:rsid w:val="007E7D83"/>
    <w:rsid w:val="007F663B"/>
    <w:rsid w:val="00801EEE"/>
    <w:rsid w:val="0080635F"/>
    <w:rsid w:val="008065CA"/>
    <w:rsid w:val="008104E1"/>
    <w:rsid w:val="00811C5F"/>
    <w:rsid w:val="00817D5D"/>
    <w:rsid w:val="00837998"/>
    <w:rsid w:val="008608DA"/>
    <w:rsid w:val="00880FB4"/>
    <w:rsid w:val="00891C5A"/>
    <w:rsid w:val="00893374"/>
    <w:rsid w:val="00893E98"/>
    <w:rsid w:val="008A5A22"/>
    <w:rsid w:val="008B09FD"/>
    <w:rsid w:val="008B7637"/>
    <w:rsid w:val="008B7FD5"/>
    <w:rsid w:val="008C731D"/>
    <w:rsid w:val="008C7D81"/>
    <w:rsid w:val="008D33BF"/>
    <w:rsid w:val="008D5BB2"/>
    <w:rsid w:val="008D5EB4"/>
    <w:rsid w:val="008E3066"/>
    <w:rsid w:val="008E7A54"/>
    <w:rsid w:val="008F0376"/>
    <w:rsid w:val="008F392C"/>
    <w:rsid w:val="008F3B50"/>
    <w:rsid w:val="008F4C19"/>
    <w:rsid w:val="008F6A63"/>
    <w:rsid w:val="008F7DC3"/>
    <w:rsid w:val="00900711"/>
    <w:rsid w:val="009072B0"/>
    <w:rsid w:val="00922176"/>
    <w:rsid w:val="009234D7"/>
    <w:rsid w:val="009249FF"/>
    <w:rsid w:val="009432E0"/>
    <w:rsid w:val="0094371D"/>
    <w:rsid w:val="00961751"/>
    <w:rsid w:val="00962D0E"/>
    <w:rsid w:val="00963C38"/>
    <w:rsid w:val="00976DEC"/>
    <w:rsid w:val="009836E6"/>
    <w:rsid w:val="0098631B"/>
    <w:rsid w:val="009922DB"/>
    <w:rsid w:val="0099247B"/>
    <w:rsid w:val="00993986"/>
    <w:rsid w:val="0099456C"/>
    <w:rsid w:val="00994DFE"/>
    <w:rsid w:val="009A302D"/>
    <w:rsid w:val="009A335E"/>
    <w:rsid w:val="009A772E"/>
    <w:rsid w:val="009B03CB"/>
    <w:rsid w:val="009B05E5"/>
    <w:rsid w:val="009C1A51"/>
    <w:rsid w:val="009C617B"/>
    <w:rsid w:val="009D026B"/>
    <w:rsid w:val="009D0765"/>
    <w:rsid w:val="009D3885"/>
    <w:rsid w:val="009D6192"/>
    <w:rsid w:val="009D62F2"/>
    <w:rsid w:val="009E2945"/>
    <w:rsid w:val="009E523C"/>
    <w:rsid w:val="009F0F23"/>
    <w:rsid w:val="00A0626A"/>
    <w:rsid w:val="00A241E6"/>
    <w:rsid w:val="00A4142E"/>
    <w:rsid w:val="00A45509"/>
    <w:rsid w:val="00A47552"/>
    <w:rsid w:val="00A507AE"/>
    <w:rsid w:val="00A56244"/>
    <w:rsid w:val="00A579C6"/>
    <w:rsid w:val="00A613E1"/>
    <w:rsid w:val="00A717B3"/>
    <w:rsid w:val="00A83453"/>
    <w:rsid w:val="00A90940"/>
    <w:rsid w:val="00A939CF"/>
    <w:rsid w:val="00AA1551"/>
    <w:rsid w:val="00AA3199"/>
    <w:rsid w:val="00AA3BCC"/>
    <w:rsid w:val="00AB1495"/>
    <w:rsid w:val="00AB20EA"/>
    <w:rsid w:val="00AC16BE"/>
    <w:rsid w:val="00AD1A10"/>
    <w:rsid w:val="00AD6ADD"/>
    <w:rsid w:val="00AD6CC5"/>
    <w:rsid w:val="00AD7FD4"/>
    <w:rsid w:val="00AE0637"/>
    <w:rsid w:val="00AE4044"/>
    <w:rsid w:val="00AF74AD"/>
    <w:rsid w:val="00B01D86"/>
    <w:rsid w:val="00B033A9"/>
    <w:rsid w:val="00B14787"/>
    <w:rsid w:val="00B17D37"/>
    <w:rsid w:val="00B22224"/>
    <w:rsid w:val="00B2716C"/>
    <w:rsid w:val="00B279D3"/>
    <w:rsid w:val="00B36EE9"/>
    <w:rsid w:val="00B52C27"/>
    <w:rsid w:val="00B57495"/>
    <w:rsid w:val="00B63A04"/>
    <w:rsid w:val="00B64A27"/>
    <w:rsid w:val="00B728A6"/>
    <w:rsid w:val="00B748FF"/>
    <w:rsid w:val="00B75679"/>
    <w:rsid w:val="00B77B78"/>
    <w:rsid w:val="00B83992"/>
    <w:rsid w:val="00B9092C"/>
    <w:rsid w:val="00B91AD9"/>
    <w:rsid w:val="00BA1932"/>
    <w:rsid w:val="00BA19E6"/>
    <w:rsid w:val="00BA1E7F"/>
    <w:rsid w:val="00BA71D4"/>
    <w:rsid w:val="00BB3AE4"/>
    <w:rsid w:val="00BC05B8"/>
    <w:rsid w:val="00BF6C4A"/>
    <w:rsid w:val="00C15470"/>
    <w:rsid w:val="00C16D9B"/>
    <w:rsid w:val="00C262C1"/>
    <w:rsid w:val="00C34F31"/>
    <w:rsid w:val="00C35879"/>
    <w:rsid w:val="00C3708D"/>
    <w:rsid w:val="00C42352"/>
    <w:rsid w:val="00C43B3A"/>
    <w:rsid w:val="00C575CF"/>
    <w:rsid w:val="00C612D6"/>
    <w:rsid w:val="00C70DF5"/>
    <w:rsid w:val="00C73796"/>
    <w:rsid w:val="00C74E33"/>
    <w:rsid w:val="00C769E1"/>
    <w:rsid w:val="00C80E08"/>
    <w:rsid w:val="00C870FD"/>
    <w:rsid w:val="00C90041"/>
    <w:rsid w:val="00C951A5"/>
    <w:rsid w:val="00C96175"/>
    <w:rsid w:val="00C967A9"/>
    <w:rsid w:val="00CC4CE1"/>
    <w:rsid w:val="00CD3E78"/>
    <w:rsid w:val="00CE46FA"/>
    <w:rsid w:val="00CE713D"/>
    <w:rsid w:val="00CF4B64"/>
    <w:rsid w:val="00CF4E87"/>
    <w:rsid w:val="00D009FF"/>
    <w:rsid w:val="00D1118A"/>
    <w:rsid w:val="00D17ECB"/>
    <w:rsid w:val="00D21370"/>
    <w:rsid w:val="00D26E5E"/>
    <w:rsid w:val="00D26E97"/>
    <w:rsid w:val="00D26F10"/>
    <w:rsid w:val="00D31A0E"/>
    <w:rsid w:val="00D426B5"/>
    <w:rsid w:val="00D46696"/>
    <w:rsid w:val="00D563CE"/>
    <w:rsid w:val="00D56FC7"/>
    <w:rsid w:val="00D57748"/>
    <w:rsid w:val="00D60AE9"/>
    <w:rsid w:val="00D62280"/>
    <w:rsid w:val="00D67CA7"/>
    <w:rsid w:val="00D768CC"/>
    <w:rsid w:val="00D76CA6"/>
    <w:rsid w:val="00D816A1"/>
    <w:rsid w:val="00D901BA"/>
    <w:rsid w:val="00D93ACF"/>
    <w:rsid w:val="00D947D2"/>
    <w:rsid w:val="00D948B8"/>
    <w:rsid w:val="00D956D0"/>
    <w:rsid w:val="00D957C3"/>
    <w:rsid w:val="00D964F8"/>
    <w:rsid w:val="00DA1831"/>
    <w:rsid w:val="00DA60CC"/>
    <w:rsid w:val="00DB0D0D"/>
    <w:rsid w:val="00DC72B7"/>
    <w:rsid w:val="00DD3119"/>
    <w:rsid w:val="00DD3D62"/>
    <w:rsid w:val="00DD5243"/>
    <w:rsid w:val="00DE5CC8"/>
    <w:rsid w:val="00DE5EA6"/>
    <w:rsid w:val="00DF4C76"/>
    <w:rsid w:val="00E10A1F"/>
    <w:rsid w:val="00E17F57"/>
    <w:rsid w:val="00E201D8"/>
    <w:rsid w:val="00E2088F"/>
    <w:rsid w:val="00E40199"/>
    <w:rsid w:val="00E439A6"/>
    <w:rsid w:val="00E45978"/>
    <w:rsid w:val="00E502E5"/>
    <w:rsid w:val="00E50437"/>
    <w:rsid w:val="00E529B9"/>
    <w:rsid w:val="00E60953"/>
    <w:rsid w:val="00E62463"/>
    <w:rsid w:val="00E667D9"/>
    <w:rsid w:val="00E70F79"/>
    <w:rsid w:val="00E71638"/>
    <w:rsid w:val="00E732AD"/>
    <w:rsid w:val="00E73C6E"/>
    <w:rsid w:val="00E74358"/>
    <w:rsid w:val="00E74387"/>
    <w:rsid w:val="00E7471D"/>
    <w:rsid w:val="00E75F6B"/>
    <w:rsid w:val="00E84385"/>
    <w:rsid w:val="00E85731"/>
    <w:rsid w:val="00EA175A"/>
    <w:rsid w:val="00EB1008"/>
    <w:rsid w:val="00EB207D"/>
    <w:rsid w:val="00EC7BB4"/>
    <w:rsid w:val="00EE31F5"/>
    <w:rsid w:val="00EF1DC0"/>
    <w:rsid w:val="00EF7E7B"/>
    <w:rsid w:val="00F07497"/>
    <w:rsid w:val="00F224EF"/>
    <w:rsid w:val="00F26357"/>
    <w:rsid w:val="00F275EA"/>
    <w:rsid w:val="00F30804"/>
    <w:rsid w:val="00F30F09"/>
    <w:rsid w:val="00F31B17"/>
    <w:rsid w:val="00F34658"/>
    <w:rsid w:val="00F42983"/>
    <w:rsid w:val="00F63D95"/>
    <w:rsid w:val="00F64725"/>
    <w:rsid w:val="00F70831"/>
    <w:rsid w:val="00F70BAE"/>
    <w:rsid w:val="00F72B37"/>
    <w:rsid w:val="00F77841"/>
    <w:rsid w:val="00F77C4A"/>
    <w:rsid w:val="00F83D44"/>
    <w:rsid w:val="00F85737"/>
    <w:rsid w:val="00F85DFC"/>
    <w:rsid w:val="00F9574B"/>
    <w:rsid w:val="00FA040B"/>
    <w:rsid w:val="00FA14EC"/>
    <w:rsid w:val="00FA2975"/>
    <w:rsid w:val="00FA31C1"/>
    <w:rsid w:val="00FA4636"/>
    <w:rsid w:val="00FB326A"/>
    <w:rsid w:val="00FB5766"/>
    <w:rsid w:val="00FD2B8A"/>
    <w:rsid w:val="00FE0E3B"/>
    <w:rsid w:val="00FE1576"/>
    <w:rsid w:val="00FF2F34"/>
    <w:rsid w:val="00FF5094"/>
    <w:rsid w:val="00FF5C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D932C13-CD32-414D-A027-AF5253F8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lang w:val="en-US"/>
    </w:rPr>
  </w:style>
  <w:style w:type="paragraph" w:styleId="berschrift1">
    <w:name w:val="heading 1"/>
    <w:basedOn w:val="Standard"/>
    <w:next w:val="Standard"/>
    <w:rsid w:val="00891C5A"/>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lang w:eastAsia="x-none"/>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91C5A"/>
    <w:pPr>
      <w:tabs>
        <w:tab w:val="center" w:pos="4536"/>
        <w:tab w:val="right" w:pos="9072"/>
      </w:tabs>
    </w:pPr>
  </w:style>
  <w:style w:type="paragraph" w:styleId="Fuzeile">
    <w:name w:val="footer"/>
    <w:basedOn w:val="Standard"/>
    <w:rsid w:val="00891C5A"/>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rPr>
      <w:lang w:val="x-none" w:eastAsia="x-none"/>
    </w:r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sz w:val="16"/>
      <w:szCs w:val="16"/>
      <w:lang w:eastAsia="x-none"/>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rsid w:val="0076069B"/>
    <w:rPr>
      <w:strike w:val="0"/>
      <w:dstrike w:val="0"/>
      <w:color w:val="000000"/>
      <w:u w:val="none"/>
      <w:effect w:val="none"/>
    </w:rPr>
  </w:style>
  <w:style w:type="paragraph" w:styleId="StandardWeb">
    <w:name w:val="Normal (Web)"/>
    <w:basedOn w:val="Standard"/>
    <w:uiPriority w:val="99"/>
    <w:rsid w:val="00BB3AE4"/>
    <w:pPr>
      <w:spacing w:before="100" w:beforeAutospacing="1" w:after="100" w:afterAutospacing="1"/>
    </w:pPr>
    <w:rPr>
      <w:rFonts w:ascii="Times New Roman" w:eastAsia="Calibri" w:hAnsi="Times New Roman"/>
      <w:sz w:val="24"/>
      <w:szCs w:val="24"/>
      <w:lang w:val="de-DE"/>
    </w:rPr>
  </w:style>
  <w:style w:type="character" w:customStyle="1" w:styleId="NurTextZchn">
    <w:name w:val="Nur Text Zchn"/>
    <w:link w:val="NurText"/>
    <w:uiPriority w:val="99"/>
    <w:locked/>
    <w:rsid w:val="00BB3AE4"/>
    <w:rPr>
      <w:rFonts w:ascii="Arial" w:eastAsia="Calibri" w:hAnsi="Arial"/>
      <w:color w:val="000000"/>
    </w:rPr>
  </w:style>
  <w:style w:type="paragraph" w:styleId="NurText">
    <w:name w:val="Plain Text"/>
    <w:basedOn w:val="Standard"/>
    <w:link w:val="NurTextZchn"/>
    <w:uiPriority w:val="99"/>
    <w:rsid w:val="00BB3AE4"/>
    <w:rPr>
      <w:rFonts w:ascii="Arial" w:eastAsia="Calibri" w:hAnsi="Arial"/>
      <w:color w:val="000000"/>
      <w:sz w:val="20"/>
      <w:lang w:val="x-none" w:eastAsia="x-none"/>
    </w:rPr>
  </w:style>
  <w:style w:type="character" w:customStyle="1" w:styleId="NurTextZchn1">
    <w:name w:val="Nur Text Zchn1"/>
    <w:rsid w:val="00BB3AE4"/>
    <w:rPr>
      <w:rFonts w:ascii="Consolas" w:hAnsi="Consolas" w:cs="Consolas"/>
      <w:sz w:val="21"/>
      <w:szCs w:val="21"/>
      <w:lang w:val="en-US"/>
    </w:rPr>
  </w:style>
  <w:style w:type="character" w:styleId="Kommentarzeichen">
    <w:name w:val="annotation reference"/>
    <w:rsid w:val="00491078"/>
    <w:rPr>
      <w:sz w:val="16"/>
      <w:szCs w:val="16"/>
    </w:rPr>
  </w:style>
  <w:style w:type="paragraph" w:styleId="Kommentartext">
    <w:name w:val="annotation text"/>
    <w:basedOn w:val="Standard"/>
    <w:link w:val="KommentartextZchn"/>
    <w:rsid w:val="00491078"/>
    <w:rPr>
      <w:sz w:val="20"/>
    </w:rPr>
  </w:style>
  <w:style w:type="character" w:customStyle="1" w:styleId="KommentartextZchn">
    <w:name w:val="Kommentartext Zchn"/>
    <w:link w:val="Kommentartext"/>
    <w:rsid w:val="00491078"/>
    <w:rPr>
      <w:rFonts w:ascii="Calibri" w:hAnsi="Calibri"/>
      <w:lang w:val="en-US"/>
    </w:rPr>
  </w:style>
  <w:style w:type="paragraph" w:styleId="Kommentarthema">
    <w:name w:val="annotation subject"/>
    <w:basedOn w:val="Kommentartext"/>
    <w:next w:val="Kommentartext"/>
    <w:link w:val="KommentarthemaZchn"/>
    <w:rsid w:val="00491078"/>
    <w:rPr>
      <w:b/>
      <w:bCs/>
    </w:rPr>
  </w:style>
  <w:style w:type="character" w:customStyle="1" w:styleId="KommentarthemaZchn">
    <w:name w:val="Kommentarthema Zchn"/>
    <w:link w:val="Kommentarthema"/>
    <w:rsid w:val="00491078"/>
    <w:rPr>
      <w:rFonts w:ascii="Calibri" w:hAnsi="Calibri"/>
      <w:b/>
      <w:bCs/>
      <w:lang w:val="en-US"/>
    </w:rPr>
  </w:style>
  <w:style w:type="paragraph" w:styleId="Textkrper">
    <w:name w:val="Body Text"/>
    <w:basedOn w:val="Standard"/>
    <w:link w:val="TextkrperZchn"/>
    <w:rsid w:val="00F70BAE"/>
    <w:rPr>
      <w:rFonts w:ascii="Times New Roman" w:hAnsi="Times New Roman"/>
      <w:sz w:val="24"/>
      <w:lang w:eastAsia="en-US"/>
    </w:rPr>
  </w:style>
  <w:style w:type="character" w:customStyle="1" w:styleId="TextkrperZchn">
    <w:name w:val="Textkörper Zchn"/>
    <w:basedOn w:val="Absatz-Standardschriftart"/>
    <w:link w:val="Textkrper"/>
    <w:rsid w:val="00F70BAE"/>
    <w:rPr>
      <w:sz w:val="24"/>
      <w:lang w:val="en-US" w:eastAsia="en-US"/>
    </w:rPr>
  </w:style>
  <w:style w:type="paragraph" w:styleId="KeinLeerraum">
    <w:name w:val="No Spacing"/>
    <w:uiPriority w:val="1"/>
    <w:qFormat/>
    <w:rsid w:val="00A717B3"/>
    <w:rPr>
      <w:rFonts w:asciiTheme="minorHAnsi" w:eastAsiaTheme="minorHAnsi" w:hAnsiTheme="minorHAnsi" w:cstheme="minorBidi"/>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7638">
      <w:bodyDiv w:val="1"/>
      <w:marLeft w:val="0"/>
      <w:marRight w:val="0"/>
      <w:marTop w:val="0"/>
      <w:marBottom w:val="0"/>
      <w:divBdr>
        <w:top w:val="none" w:sz="0" w:space="0" w:color="auto"/>
        <w:left w:val="none" w:sz="0" w:space="0" w:color="auto"/>
        <w:bottom w:val="none" w:sz="0" w:space="0" w:color="auto"/>
        <w:right w:val="none" w:sz="0" w:space="0" w:color="auto"/>
      </w:divBdr>
    </w:div>
    <w:div w:id="333457655">
      <w:bodyDiv w:val="1"/>
      <w:marLeft w:val="0"/>
      <w:marRight w:val="0"/>
      <w:marTop w:val="0"/>
      <w:marBottom w:val="0"/>
      <w:divBdr>
        <w:top w:val="none" w:sz="0" w:space="0" w:color="auto"/>
        <w:left w:val="none" w:sz="0" w:space="0" w:color="auto"/>
        <w:bottom w:val="none" w:sz="0" w:space="0" w:color="auto"/>
        <w:right w:val="none" w:sz="0" w:space="0" w:color="auto"/>
      </w:divBdr>
    </w:div>
    <w:div w:id="14658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hilips.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ina.stuttmann@philip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ha.salaquarda@philips.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0265-3CEB-40DD-BFA7-42E701DB3527}">
  <ds:schemaRefs>
    <ds:schemaRef ds:uri="http://schemas.microsoft.com/sharepoint/v3/contenttype/forms"/>
  </ds:schemaRefs>
</ds:datastoreItem>
</file>

<file path=customXml/itemProps2.xml><?xml version="1.0" encoding="utf-8"?>
<ds:datastoreItem xmlns:ds="http://schemas.openxmlformats.org/officeDocument/2006/customXml" ds:itemID="{7E1B92A1-D305-4F6E-AA07-D42F9670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7E9C45-2D71-4B21-BC41-437C5E71AD04}">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852812DA-BADA-4982-812F-F42849FF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3314</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Letter_A4</vt:lpstr>
      <vt:lpstr>Letter_A4</vt:lpstr>
    </vt:vector>
  </TitlesOfParts>
  <Company>s.a.x.</Company>
  <LinksUpToDate>false</LinksUpToDate>
  <CharactersWithSpaces>3833</CharactersWithSpaces>
  <SharedDoc>false</SharedDoc>
  <HLinks>
    <vt:vector size="12" baseType="variant">
      <vt:variant>
        <vt:i4>6488175</vt:i4>
      </vt:variant>
      <vt:variant>
        <vt:i4>3</vt:i4>
      </vt:variant>
      <vt:variant>
        <vt:i4>0</vt:i4>
      </vt:variant>
      <vt:variant>
        <vt:i4>5</vt:i4>
      </vt:variant>
      <vt:variant>
        <vt:lpwstr>http://www.philips.de/</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subject>Subject:</dc:subject>
  <dc:creator>Philips</dc:creator>
  <cp:lastModifiedBy>Philips</cp:lastModifiedBy>
  <cp:revision>2</cp:revision>
  <cp:lastPrinted>2015-02-25T08:37:00Z</cp:lastPrinted>
  <dcterms:created xsi:type="dcterms:W3CDTF">2015-08-28T12:03:00Z</dcterms:created>
  <dcterms:modified xsi:type="dcterms:W3CDTF">2015-08-28T12:03:00Z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